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A412DE" w14:textId="38650E8C" w:rsidR="00A6312F" w:rsidRPr="00A6312F" w:rsidRDefault="00A6312F" w:rsidP="00A6312F">
      <w:pPr>
        <w:pStyle w:val="Header"/>
        <w:keepLines/>
        <w:tabs>
          <w:tab w:val="right" w:pos="10440"/>
          <w:tab w:val="right" w:pos="13323"/>
        </w:tabs>
        <w:rPr>
          <w:rFonts w:eastAsia="SimSun" w:cs="Arial"/>
          <w:bCs/>
          <w:sz w:val="24"/>
          <w:szCs w:val="24"/>
          <w:lang w:eastAsia="zh-CN"/>
        </w:rPr>
      </w:pPr>
      <w:bookmarkStart w:id="0" w:name="_Hlk3548187"/>
      <w:bookmarkStart w:id="1" w:name="_Toc508617208"/>
      <w:r w:rsidRPr="00A6312F">
        <w:rPr>
          <w:rFonts w:cs="Arial"/>
          <w:bCs/>
          <w:sz w:val="24"/>
          <w:szCs w:val="24"/>
        </w:rPr>
        <w:t>3GPP TSG-RAN WG4 Meeting #</w:t>
      </w:r>
      <w:r w:rsidRPr="00A6312F">
        <w:rPr>
          <w:bCs/>
        </w:rPr>
        <w:t xml:space="preserve"> </w:t>
      </w:r>
      <w:r w:rsidR="00BE5462">
        <w:rPr>
          <w:rFonts w:cs="Arial"/>
          <w:bCs/>
          <w:sz w:val="24"/>
          <w:szCs w:val="24"/>
        </w:rPr>
        <w:t>95</w:t>
      </w:r>
      <w:r w:rsidRPr="00A6312F">
        <w:rPr>
          <w:rFonts w:cs="Arial"/>
          <w:bCs/>
          <w:sz w:val="24"/>
          <w:szCs w:val="24"/>
        </w:rPr>
        <w:t>-e-Bis</w:t>
      </w:r>
      <w:r w:rsidRPr="00A6312F" w:rsidDel="00277FAB">
        <w:rPr>
          <w:rFonts w:cs="Arial"/>
          <w:bCs/>
          <w:sz w:val="24"/>
          <w:szCs w:val="24"/>
        </w:rPr>
        <w:t xml:space="preserve"> </w:t>
      </w:r>
      <w:r w:rsidRPr="00A6312F">
        <w:rPr>
          <w:rFonts w:cs="Arial"/>
          <w:bCs/>
          <w:sz w:val="24"/>
          <w:szCs w:val="24"/>
        </w:rPr>
        <w:tab/>
      </w:r>
      <w:r w:rsidR="0026109B" w:rsidRPr="0026109B">
        <w:rPr>
          <w:rFonts w:cs="Arial"/>
          <w:bCs/>
          <w:sz w:val="24"/>
          <w:szCs w:val="24"/>
        </w:rPr>
        <w:t>R4-2006741</w:t>
      </w:r>
    </w:p>
    <w:p w14:paraId="73749A53" w14:textId="4D7C3885" w:rsidR="00A6312F" w:rsidRPr="00A6312F" w:rsidRDefault="00A6312F" w:rsidP="00A6312F">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sidR="00471DFE">
        <w:rPr>
          <w:rFonts w:eastAsia="SimSun"/>
          <w:bCs/>
          <w:sz w:val="24"/>
          <w:szCs w:val="24"/>
          <w:lang w:eastAsia="zh-CN"/>
        </w:rPr>
        <w:t>May</w:t>
      </w:r>
      <w:r w:rsidR="00D52A62">
        <w:rPr>
          <w:rFonts w:eastAsia="SimSun"/>
          <w:bCs/>
          <w:sz w:val="24"/>
          <w:szCs w:val="24"/>
          <w:lang w:eastAsia="zh-CN"/>
        </w:rPr>
        <w:t xml:space="preserve"> 25</w:t>
      </w:r>
      <w:r w:rsidR="00D52A62" w:rsidRPr="00D52A62">
        <w:rPr>
          <w:rFonts w:eastAsia="SimSun"/>
          <w:bCs/>
          <w:sz w:val="24"/>
          <w:szCs w:val="24"/>
          <w:vertAlign w:val="superscript"/>
          <w:lang w:eastAsia="zh-CN"/>
        </w:rPr>
        <w:t>th</w:t>
      </w:r>
      <w:r w:rsidRPr="00A6312F">
        <w:rPr>
          <w:rFonts w:eastAsia="SimSun" w:hint="eastAsia"/>
          <w:bCs/>
          <w:sz w:val="24"/>
          <w:szCs w:val="24"/>
          <w:lang w:eastAsia="zh-CN"/>
        </w:rPr>
        <w:t xml:space="preserve"> </w:t>
      </w:r>
      <w:r w:rsidRPr="00A6312F">
        <w:rPr>
          <w:rFonts w:eastAsia="SimSun"/>
          <w:bCs/>
          <w:sz w:val="24"/>
          <w:szCs w:val="24"/>
          <w:lang w:eastAsia="zh-CN"/>
        </w:rPr>
        <w:t>–</w:t>
      </w:r>
      <w:r w:rsidR="00D52A62">
        <w:rPr>
          <w:rFonts w:eastAsia="SimSun"/>
          <w:bCs/>
          <w:sz w:val="24"/>
          <w:szCs w:val="24"/>
          <w:lang w:eastAsia="zh-CN"/>
        </w:rPr>
        <w:t xml:space="preserve"> June 5</w:t>
      </w:r>
      <w:r w:rsidR="00D52A62" w:rsidRPr="00D52A62">
        <w:rPr>
          <w:rFonts w:eastAsia="SimSun"/>
          <w:bCs/>
          <w:sz w:val="24"/>
          <w:szCs w:val="24"/>
          <w:vertAlign w:val="superscript"/>
          <w:lang w:eastAsia="zh-CN"/>
        </w:rPr>
        <w:t>th</w:t>
      </w:r>
      <w:r w:rsidRPr="00A6312F">
        <w:rPr>
          <w:rFonts w:eastAsia="SimSun"/>
          <w:bCs/>
          <w:sz w:val="24"/>
          <w:szCs w:val="24"/>
          <w:lang w:eastAsia="zh-CN"/>
        </w:rPr>
        <w:t xml:space="preserve"> 2020</w:t>
      </w:r>
    </w:p>
    <w:p w14:paraId="35952387" w14:textId="77777777" w:rsidR="00816C9D" w:rsidRPr="0008103A" w:rsidRDefault="00816C9D" w:rsidP="00816C9D">
      <w:pPr>
        <w:rPr>
          <w:rFonts w:ascii="Arial" w:hAnsi="Arial" w:cs="Arial"/>
          <w:b/>
          <w:sz w:val="24"/>
          <w:szCs w:val="24"/>
        </w:rPr>
      </w:pPr>
    </w:p>
    <w:p w14:paraId="35952388" w14:textId="52FAB4AF" w:rsidR="00816C9D" w:rsidRPr="0008103A" w:rsidRDefault="00816C9D" w:rsidP="05CA0DF4">
      <w:pPr>
        <w:tabs>
          <w:tab w:val="left" w:pos="2160"/>
        </w:tabs>
        <w:rPr>
          <w:rFonts w:ascii="Arial" w:hAnsi="Arial" w:cs="Arial"/>
          <w:b/>
          <w:bCs/>
          <w:sz w:val="24"/>
          <w:szCs w:val="24"/>
        </w:rPr>
      </w:pPr>
      <w:r w:rsidRPr="05CA0DF4">
        <w:rPr>
          <w:rFonts w:ascii="Arial" w:hAnsi="Arial" w:cs="Arial"/>
          <w:b/>
          <w:bCs/>
          <w:sz w:val="24"/>
          <w:szCs w:val="24"/>
        </w:rPr>
        <w:t>Agenda item:</w:t>
      </w:r>
      <w:r w:rsidR="50A4899E" w:rsidRPr="05CA0DF4">
        <w:rPr>
          <w:rFonts w:ascii="Arial" w:hAnsi="Arial" w:cs="Arial"/>
          <w:b/>
          <w:bCs/>
          <w:sz w:val="24"/>
          <w:szCs w:val="24"/>
        </w:rPr>
        <w:t xml:space="preserve"> </w:t>
      </w:r>
      <w:r w:rsidRPr="0008103A">
        <w:rPr>
          <w:rFonts w:ascii="Arial" w:hAnsi="Arial" w:cs="Arial"/>
          <w:b/>
          <w:sz w:val="24"/>
          <w:szCs w:val="24"/>
        </w:rPr>
        <w:tab/>
      </w:r>
      <w:r w:rsidR="0026109B" w:rsidRPr="0026109B">
        <w:rPr>
          <w:rFonts w:ascii="Arial" w:hAnsi="Arial" w:cs="Arial"/>
          <w:sz w:val="24"/>
          <w:szCs w:val="24"/>
        </w:rPr>
        <w:t>9.1.3.2</w:t>
      </w:r>
    </w:p>
    <w:p w14:paraId="35952389" w14:textId="65895847" w:rsidR="00816C9D" w:rsidRPr="0008103A" w:rsidRDefault="00816C9D" w:rsidP="05CA0DF4">
      <w:pPr>
        <w:tabs>
          <w:tab w:val="left" w:pos="2160"/>
        </w:tabs>
        <w:rPr>
          <w:rFonts w:ascii="Arial" w:hAnsi="Arial" w:cs="Arial"/>
          <w:b/>
          <w:bCs/>
          <w:sz w:val="24"/>
          <w:szCs w:val="24"/>
        </w:rPr>
      </w:pPr>
      <w:r w:rsidRPr="05CA0DF4">
        <w:rPr>
          <w:rFonts w:ascii="Arial" w:hAnsi="Arial" w:cs="Arial"/>
          <w:b/>
          <w:bCs/>
          <w:sz w:val="24"/>
          <w:szCs w:val="24"/>
        </w:rPr>
        <w:t>Source:</w:t>
      </w:r>
      <w:r w:rsidR="4CCEDCE5" w:rsidRPr="05CA0DF4">
        <w:rPr>
          <w:rFonts w:ascii="Arial" w:hAnsi="Arial" w:cs="Arial"/>
          <w:b/>
          <w:bCs/>
          <w:sz w:val="24"/>
          <w:szCs w:val="24"/>
        </w:rPr>
        <w:t xml:space="preserve"> </w:t>
      </w:r>
      <w:r w:rsidRPr="0008103A">
        <w:rPr>
          <w:rFonts w:ascii="Arial" w:hAnsi="Arial" w:cs="Arial"/>
          <w:b/>
          <w:sz w:val="24"/>
          <w:szCs w:val="24"/>
        </w:rPr>
        <w:tab/>
      </w:r>
      <w:r w:rsidR="00347574" w:rsidRPr="00052390">
        <w:rPr>
          <w:rFonts w:ascii="Arial" w:hAnsi="Arial" w:cs="Arial"/>
          <w:sz w:val="24"/>
          <w:szCs w:val="24"/>
        </w:rPr>
        <w:t>Keysight Technologies</w:t>
      </w:r>
    </w:p>
    <w:p w14:paraId="3595238A" w14:textId="68123BD3" w:rsidR="00816C9D" w:rsidRPr="0008103A" w:rsidRDefault="00816C9D" w:rsidP="05CA0DF4">
      <w:pPr>
        <w:tabs>
          <w:tab w:val="left" w:pos="2250"/>
        </w:tabs>
        <w:ind w:left="2160" w:hanging="2160"/>
        <w:rPr>
          <w:rFonts w:ascii="Arial" w:hAnsi="Arial" w:cs="Arial"/>
          <w:b/>
          <w:bCs/>
          <w:sz w:val="24"/>
          <w:szCs w:val="24"/>
        </w:rPr>
      </w:pPr>
      <w:r w:rsidRPr="05CA0DF4">
        <w:rPr>
          <w:rFonts w:ascii="Arial" w:hAnsi="Arial" w:cs="Arial"/>
          <w:b/>
          <w:bCs/>
          <w:sz w:val="24"/>
          <w:szCs w:val="24"/>
        </w:rPr>
        <w:t>Title:</w:t>
      </w:r>
      <w:r w:rsidR="5140CAE9" w:rsidRPr="05CA0DF4">
        <w:rPr>
          <w:rFonts w:ascii="Arial" w:hAnsi="Arial" w:cs="Arial"/>
          <w:b/>
          <w:bCs/>
          <w:sz w:val="24"/>
          <w:szCs w:val="24"/>
        </w:rPr>
        <w:t xml:space="preserve"> </w:t>
      </w:r>
      <w:r w:rsidRPr="0008103A">
        <w:rPr>
          <w:rFonts w:ascii="Arial" w:hAnsi="Arial" w:cs="Arial"/>
          <w:b/>
          <w:sz w:val="24"/>
          <w:szCs w:val="24"/>
        </w:rPr>
        <w:tab/>
      </w:r>
      <w:r w:rsidR="005D09A8">
        <w:rPr>
          <w:rFonts w:ascii="Arial" w:hAnsi="Arial" w:cs="Arial"/>
          <w:sz w:val="24"/>
          <w:szCs w:val="24"/>
        </w:rPr>
        <w:t xml:space="preserve">On FR2 </w:t>
      </w:r>
      <w:r w:rsidR="000C1397">
        <w:rPr>
          <w:rFonts w:ascii="Arial" w:hAnsi="Arial" w:cs="Arial"/>
          <w:sz w:val="24"/>
          <w:szCs w:val="24"/>
        </w:rPr>
        <w:t xml:space="preserve">PSP </w:t>
      </w:r>
      <w:r w:rsidR="005D09A8">
        <w:rPr>
          <w:rFonts w:ascii="Arial" w:hAnsi="Arial" w:cs="Arial"/>
          <w:sz w:val="24"/>
          <w:szCs w:val="24"/>
        </w:rPr>
        <w:t>V</w:t>
      </w:r>
      <w:r w:rsidR="0033316F">
        <w:rPr>
          <w:rFonts w:ascii="Arial" w:hAnsi="Arial" w:cs="Arial"/>
          <w:sz w:val="24"/>
          <w:szCs w:val="24"/>
        </w:rPr>
        <w:t>alidation</w:t>
      </w:r>
      <w:r w:rsidR="00AC2BCE">
        <w:rPr>
          <w:rFonts w:ascii="Arial" w:hAnsi="Arial" w:cs="Arial"/>
          <w:sz w:val="24"/>
          <w:szCs w:val="24"/>
        </w:rPr>
        <w:t xml:space="preserve"> </w:t>
      </w:r>
    </w:p>
    <w:p w14:paraId="3595238B" w14:textId="563D2524" w:rsidR="00816C9D" w:rsidRPr="0008103A" w:rsidRDefault="00816C9D" w:rsidP="05CA0DF4">
      <w:pPr>
        <w:tabs>
          <w:tab w:val="left" w:pos="2160"/>
        </w:tabs>
        <w:rPr>
          <w:rFonts w:ascii="Arial" w:hAnsi="Arial" w:cs="Arial"/>
          <w:b/>
          <w:bCs/>
          <w:sz w:val="24"/>
          <w:szCs w:val="24"/>
        </w:rPr>
      </w:pPr>
      <w:r w:rsidRPr="05CA0DF4">
        <w:rPr>
          <w:rFonts w:ascii="Arial" w:hAnsi="Arial" w:cs="Arial"/>
          <w:b/>
          <w:bCs/>
          <w:sz w:val="24"/>
          <w:szCs w:val="24"/>
        </w:rPr>
        <w:t>Document for:</w:t>
      </w:r>
      <w:r w:rsidR="12A39165" w:rsidRPr="05CA0DF4">
        <w:rPr>
          <w:rFonts w:ascii="Arial" w:hAnsi="Arial" w:cs="Arial"/>
          <w:b/>
          <w:bCs/>
          <w:sz w:val="24"/>
          <w:szCs w:val="24"/>
        </w:rPr>
        <w:t xml:space="preserve"> </w:t>
      </w:r>
      <w:r w:rsidRPr="0008103A">
        <w:rPr>
          <w:rFonts w:ascii="Arial" w:hAnsi="Arial" w:cs="Arial"/>
          <w:b/>
          <w:sz w:val="24"/>
          <w:szCs w:val="24"/>
        </w:rPr>
        <w:tab/>
      </w:r>
      <w:r w:rsidR="00E03F11">
        <w:rPr>
          <w:rFonts w:ascii="Arial" w:hAnsi="Arial" w:cs="Arial"/>
          <w:sz w:val="24"/>
          <w:szCs w:val="24"/>
        </w:rPr>
        <w:t>Approval</w:t>
      </w:r>
    </w:p>
    <w:bookmarkEnd w:id="0"/>
    <w:p w14:paraId="3595238C" w14:textId="77777777" w:rsidR="00816C9D" w:rsidRDefault="00816C9D" w:rsidP="001E1CF6">
      <w:pPr>
        <w:pStyle w:val="Heading1"/>
        <w:ind w:left="567" w:hanging="567"/>
      </w:pPr>
      <w:r w:rsidRPr="00647B25">
        <w:t>Introduction</w:t>
      </w:r>
    </w:p>
    <w:p w14:paraId="3013F834" w14:textId="09B0592A" w:rsidR="00AC4E7C" w:rsidRDefault="00AC4E7C" w:rsidP="008C570C">
      <w:pPr>
        <w:spacing w:after="0"/>
        <w:ind w:left="43"/>
        <w:jc w:val="both"/>
        <w:rPr>
          <w:rFonts w:eastAsia="Batang"/>
        </w:rPr>
      </w:pPr>
      <w:r>
        <w:rPr>
          <w:rFonts w:eastAsia="Batang"/>
        </w:rPr>
        <w:t xml:space="preserve">This contribution </w:t>
      </w:r>
      <w:r w:rsidR="00871099">
        <w:rPr>
          <w:rFonts w:eastAsia="Batang"/>
        </w:rPr>
        <w:t xml:space="preserve">is an update </w:t>
      </w:r>
      <w:r w:rsidR="00207522">
        <w:rPr>
          <w:rFonts w:eastAsia="Batang"/>
        </w:rPr>
        <w:t>of</w:t>
      </w:r>
      <w:r w:rsidR="00871099">
        <w:rPr>
          <w:rFonts w:eastAsia="Batang"/>
        </w:rPr>
        <w:t xml:space="preserve"> the last meeting</w:t>
      </w:r>
      <w:r w:rsidR="00207522">
        <w:rPr>
          <w:rFonts w:eastAsia="Batang"/>
        </w:rPr>
        <w:t>’</w:t>
      </w:r>
      <w:r w:rsidR="00871099">
        <w:rPr>
          <w:rFonts w:eastAsia="Batang"/>
        </w:rPr>
        <w:t xml:space="preserve">s </w:t>
      </w:r>
      <w:r w:rsidR="00A6153F">
        <w:rPr>
          <w:rFonts w:eastAsia="Batang"/>
        </w:rPr>
        <w:t xml:space="preserve">PSP </w:t>
      </w:r>
      <w:r w:rsidR="00207522">
        <w:rPr>
          <w:rFonts w:eastAsia="Batang"/>
        </w:rPr>
        <w:t>validation approach</w:t>
      </w:r>
      <w:r w:rsidR="006E5A80">
        <w:rPr>
          <w:rFonts w:eastAsia="Batang"/>
        </w:rPr>
        <w:t xml:space="preserve"> using </w:t>
      </w:r>
      <w:r w:rsidR="00130DFE">
        <w:rPr>
          <w:rFonts w:eastAsia="Batang"/>
        </w:rPr>
        <w:t xml:space="preserve">a two-step process to obtain the </w:t>
      </w:r>
      <w:r w:rsidR="00A47BCF">
        <w:rPr>
          <w:rFonts w:eastAsia="Batang"/>
        </w:rPr>
        <w:t xml:space="preserve">PAS for the </w:t>
      </w:r>
      <w:r w:rsidR="00130DFE">
        <w:rPr>
          <w:rFonts w:eastAsia="Batang"/>
        </w:rPr>
        <w:t>PSP</w:t>
      </w:r>
      <w:r w:rsidR="006E5A80">
        <w:rPr>
          <w:rFonts w:eastAsia="Batang"/>
        </w:rPr>
        <w:t xml:space="preserve"> </w:t>
      </w:r>
      <w:r w:rsidR="00A47BCF">
        <w:rPr>
          <w:rFonts w:eastAsia="Batang"/>
        </w:rPr>
        <w:t>calculation</w:t>
      </w:r>
      <w:r w:rsidR="005D09A8">
        <w:rPr>
          <w:rFonts w:eastAsia="Batang"/>
        </w:rPr>
        <w:t xml:space="preserve"> </w:t>
      </w:r>
      <w:r w:rsidR="005D09A8">
        <w:rPr>
          <w:rFonts w:eastAsia="Batang"/>
        </w:rPr>
        <w:fldChar w:fldCharType="begin"/>
      </w:r>
      <w:r w:rsidR="005D09A8">
        <w:rPr>
          <w:rFonts w:eastAsia="Batang"/>
        </w:rPr>
        <w:instrText xml:space="preserve"> REF _Ref40338348 \r \h </w:instrText>
      </w:r>
      <w:r w:rsidR="005D09A8">
        <w:rPr>
          <w:rFonts w:eastAsia="Batang"/>
        </w:rPr>
      </w:r>
      <w:r w:rsidR="005D09A8">
        <w:rPr>
          <w:rFonts w:eastAsia="Batang"/>
        </w:rPr>
        <w:fldChar w:fldCharType="separate"/>
      </w:r>
      <w:r w:rsidR="003C3744">
        <w:rPr>
          <w:rFonts w:eastAsia="Batang"/>
        </w:rPr>
        <w:t>[1]</w:t>
      </w:r>
      <w:r w:rsidR="005D09A8">
        <w:rPr>
          <w:rFonts w:eastAsia="Batang"/>
        </w:rPr>
        <w:fldChar w:fldCharType="end"/>
      </w:r>
      <w:r w:rsidR="00207522">
        <w:rPr>
          <w:rFonts w:eastAsia="Batang"/>
        </w:rPr>
        <w:t xml:space="preserve"> while utilizing the MUSIC algorithm. Additionally, this contribution also provides a comparison with the approach based on spatial correlation proposed in </w:t>
      </w:r>
      <w:r w:rsidR="00207522">
        <w:rPr>
          <w:rFonts w:eastAsia="Batang"/>
        </w:rPr>
        <w:fldChar w:fldCharType="begin"/>
      </w:r>
      <w:r w:rsidR="00207522">
        <w:rPr>
          <w:rFonts w:eastAsia="Batang"/>
        </w:rPr>
        <w:instrText xml:space="preserve"> REF _Ref40348267 \r \h </w:instrText>
      </w:r>
      <w:r w:rsidR="00207522">
        <w:rPr>
          <w:rFonts w:eastAsia="Batang"/>
        </w:rPr>
      </w:r>
      <w:r w:rsidR="00207522">
        <w:rPr>
          <w:rFonts w:eastAsia="Batang"/>
        </w:rPr>
        <w:fldChar w:fldCharType="separate"/>
      </w:r>
      <w:r w:rsidR="00207522">
        <w:rPr>
          <w:rFonts w:eastAsia="Batang"/>
        </w:rPr>
        <w:t>[2]</w:t>
      </w:r>
      <w:r w:rsidR="00207522">
        <w:rPr>
          <w:rFonts w:eastAsia="Batang"/>
        </w:rPr>
        <w:fldChar w:fldCharType="end"/>
      </w:r>
      <w:r w:rsidR="00A47BCF">
        <w:rPr>
          <w:rFonts w:eastAsia="Batang"/>
        </w:rPr>
        <w:t>.</w:t>
      </w:r>
    </w:p>
    <w:p w14:paraId="2AAF9988" w14:textId="77777777" w:rsidR="00871099" w:rsidRDefault="00871099" w:rsidP="008C570C">
      <w:pPr>
        <w:spacing w:after="0"/>
        <w:ind w:left="43"/>
        <w:jc w:val="both"/>
        <w:rPr>
          <w:rFonts w:eastAsia="Batang"/>
        </w:rPr>
      </w:pPr>
    </w:p>
    <w:p w14:paraId="3595238D" w14:textId="539C8CFF" w:rsidR="000606FD" w:rsidRDefault="008A4382" w:rsidP="008C570C">
      <w:pPr>
        <w:spacing w:after="0"/>
        <w:ind w:left="43"/>
        <w:jc w:val="both"/>
        <w:rPr>
          <w:rFonts w:eastAsia="Batang"/>
        </w:rPr>
      </w:pPr>
      <w:r>
        <w:rPr>
          <w:rFonts w:eastAsia="Batang"/>
        </w:rPr>
        <w:t xml:space="preserve">In this contribution, we present </w:t>
      </w:r>
      <w:r w:rsidR="007A7F42">
        <w:rPr>
          <w:rFonts w:eastAsia="Batang"/>
        </w:rPr>
        <w:t xml:space="preserve">two </w:t>
      </w:r>
      <w:r w:rsidR="000406D0">
        <w:rPr>
          <w:rFonts w:eastAsia="Batang"/>
        </w:rPr>
        <w:t xml:space="preserve">new </w:t>
      </w:r>
      <w:r w:rsidR="0097223E">
        <w:rPr>
          <w:rFonts w:eastAsia="Batang"/>
        </w:rPr>
        <w:t xml:space="preserve">optimized </w:t>
      </w:r>
      <w:r w:rsidR="000406D0">
        <w:rPr>
          <w:rFonts w:eastAsia="Batang"/>
        </w:rPr>
        <w:t>measurement array</w:t>
      </w:r>
      <w:r w:rsidR="007A7F42">
        <w:rPr>
          <w:rFonts w:eastAsia="Batang"/>
        </w:rPr>
        <w:t>s</w:t>
      </w:r>
      <w:r w:rsidR="000406D0">
        <w:rPr>
          <w:rFonts w:eastAsia="Batang"/>
        </w:rPr>
        <w:t xml:space="preserve"> to </w:t>
      </w:r>
      <w:r w:rsidR="0097223E">
        <w:rPr>
          <w:rFonts w:eastAsia="Batang"/>
        </w:rPr>
        <w:t>decrease</w:t>
      </w:r>
      <w:r w:rsidR="002234CA">
        <w:rPr>
          <w:rFonts w:eastAsia="Batang"/>
        </w:rPr>
        <w:t xml:space="preserve"> </w:t>
      </w:r>
      <w:r w:rsidR="00162B35">
        <w:rPr>
          <w:rFonts w:eastAsia="Batang"/>
        </w:rPr>
        <w:t>the</w:t>
      </w:r>
      <w:r w:rsidR="002234CA">
        <w:rPr>
          <w:rFonts w:eastAsia="Batang"/>
        </w:rPr>
        <w:t xml:space="preserve"> required </w:t>
      </w:r>
      <w:r w:rsidR="00B6305D">
        <w:rPr>
          <w:rFonts w:eastAsia="Batang"/>
        </w:rPr>
        <w:t xml:space="preserve">number of </w:t>
      </w:r>
      <w:r w:rsidR="002234CA">
        <w:rPr>
          <w:rFonts w:eastAsia="Batang"/>
        </w:rPr>
        <w:t>measurement positions</w:t>
      </w:r>
      <w:r w:rsidR="005D09A8">
        <w:rPr>
          <w:rFonts w:eastAsia="Batang"/>
        </w:rPr>
        <w:t xml:space="preserve"> and therefore overall test time</w:t>
      </w:r>
      <w:r w:rsidR="002234CA">
        <w:rPr>
          <w:rFonts w:eastAsia="Batang"/>
        </w:rPr>
        <w:t xml:space="preserve"> and to </w:t>
      </w:r>
      <w:r w:rsidR="00B07AEE">
        <w:rPr>
          <w:rFonts w:eastAsia="Batang"/>
        </w:rPr>
        <w:t xml:space="preserve">improve the </w:t>
      </w:r>
      <w:r w:rsidR="00375F89">
        <w:rPr>
          <w:rFonts w:eastAsia="Batang"/>
        </w:rPr>
        <w:t>discrete PAS</w:t>
      </w:r>
      <w:r w:rsidR="00B07AEE">
        <w:rPr>
          <w:rFonts w:eastAsia="Batang"/>
        </w:rPr>
        <w:t xml:space="preserve"> estimat</w:t>
      </w:r>
      <w:r w:rsidR="00162B35">
        <w:rPr>
          <w:rFonts w:eastAsia="Batang"/>
        </w:rPr>
        <w:t>e</w:t>
      </w:r>
      <w:r w:rsidR="0097223E">
        <w:rPr>
          <w:rFonts w:eastAsia="Batang"/>
        </w:rPr>
        <w:t xml:space="preserve"> </w:t>
      </w:r>
      <w:r w:rsidR="00162B35">
        <w:rPr>
          <w:rFonts w:eastAsia="Batang"/>
        </w:rPr>
        <w:t>by</w:t>
      </w:r>
      <w:r w:rsidR="0097223E">
        <w:rPr>
          <w:rFonts w:eastAsia="Batang"/>
        </w:rPr>
        <w:t xml:space="preserve"> the </w:t>
      </w:r>
      <w:r w:rsidR="00B07AEE">
        <w:rPr>
          <w:rFonts w:eastAsia="Batang"/>
        </w:rPr>
        <w:t>MUSIC</w:t>
      </w:r>
      <w:r w:rsidR="0097223E">
        <w:rPr>
          <w:rFonts w:eastAsia="Batang"/>
        </w:rPr>
        <w:t xml:space="preserve"> algorithm</w:t>
      </w:r>
      <w:r w:rsidR="002234CA">
        <w:rPr>
          <w:rFonts w:eastAsia="Batang"/>
        </w:rPr>
        <w:t xml:space="preserve">. </w:t>
      </w:r>
      <w:r w:rsidR="00B07AEE">
        <w:rPr>
          <w:rFonts w:eastAsia="Batang"/>
        </w:rPr>
        <w:t xml:space="preserve"> </w:t>
      </w:r>
    </w:p>
    <w:p w14:paraId="393B9CEB" w14:textId="676340EF" w:rsidR="001863F3" w:rsidRDefault="001863F3" w:rsidP="00631726">
      <w:pPr>
        <w:spacing w:after="0"/>
        <w:ind w:left="43"/>
        <w:rPr>
          <w:rFonts w:eastAsia="Batang"/>
        </w:rPr>
      </w:pPr>
    </w:p>
    <w:p w14:paraId="490A28FE" w14:textId="1BCECC95" w:rsidR="00440CA6" w:rsidRPr="00440CA6" w:rsidRDefault="00440CA6" w:rsidP="00440CA6">
      <w:pPr>
        <w:pStyle w:val="Heading1"/>
        <w:ind w:left="567" w:hanging="567"/>
      </w:pPr>
      <w:r>
        <w:t>Analysis</w:t>
      </w:r>
      <w:r w:rsidR="0095781E">
        <w:t xml:space="preserve"> &amp; Discussion</w:t>
      </w:r>
    </w:p>
    <w:p w14:paraId="0B8CD838" w14:textId="7670ED77" w:rsidR="009C6EE5" w:rsidRDefault="009C6EE5" w:rsidP="00013F8F">
      <w:pPr>
        <w:spacing w:after="0"/>
        <w:ind w:left="43"/>
        <w:jc w:val="both"/>
        <w:rPr>
          <w:rFonts w:eastAsia="Batang"/>
        </w:rPr>
      </w:pPr>
      <w:r w:rsidRPr="72E8AF2D">
        <w:rPr>
          <w:rFonts w:eastAsia="Batang"/>
        </w:rPr>
        <w:t>The analysis is performed</w:t>
      </w:r>
      <w:r w:rsidR="007B6320" w:rsidRPr="72E8AF2D">
        <w:rPr>
          <w:rFonts w:eastAsia="Batang"/>
        </w:rPr>
        <w:t xml:space="preserve"> for both NR FR2 MIMO OTA CDL-A InO and CDL-C UMi channel models</w:t>
      </w:r>
      <w:r w:rsidRPr="72E8AF2D">
        <w:rPr>
          <w:rFonts w:eastAsia="Batang"/>
        </w:rPr>
        <w:t xml:space="preserve"> by using the strongest beam from the codebook of 128 beams. The range length </w:t>
      </w:r>
      <w:r w:rsidR="00F727F8" w:rsidRPr="72E8AF2D">
        <w:rPr>
          <w:rFonts w:eastAsia="Batang"/>
        </w:rPr>
        <w:t xml:space="preserve">considered </w:t>
      </w:r>
      <w:r w:rsidR="007D16CA" w:rsidRPr="72E8AF2D">
        <w:rPr>
          <w:rFonts w:eastAsia="Batang"/>
        </w:rPr>
        <w:t xml:space="preserve">in this contribution </w:t>
      </w:r>
      <w:r w:rsidR="00F727F8" w:rsidRPr="72E8AF2D">
        <w:rPr>
          <w:rFonts w:eastAsia="Batang"/>
        </w:rPr>
        <w:t xml:space="preserve">is </w:t>
      </w:r>
      <w:r w:rsidR="00FD22C0">
        <w:rPr>
          <w:rFonts w:eastAsia="Batang"/>
        </w:rPr>
        <w:t>0.75</w:t>
      </w:r>
      <w:r w:rsidR="00121E50">
        <w:t xml:space="preserve"> </w:t>
      </w:r>
      <w:r w:rsidR="00F727F8" w:rsidRPr="72E8AF2D">
        <w:rPr>
          <w:rFonts w:eastAsia="Batang"/>
        </w:rPr>
        <w:t>m</w:t>
      </w:r>
      <w:r w:rsidR="00121E50">
        <w:rPr>
          <w:rFonts w:eastAsia="Batang"/>
        </w:rPr>
        <w:t xml:space="preserve"> and t</w:t>
      </w:r>
      <w:r w:rsidRPr="72E8AF2D">
        <w:rPr>
          <w:rFonts w:eastAsia="Batang"/>
        </w:rPr>
        <w:t>he probe locations</w:t>
      </w:r>
      <w:r w:rsidR="00B554EF" w:rsidRPr="72E8AF2D">
        <w:rPr>
          <w:rFonts w:eastAsia="Batang"/>
        </w:rPr>
        <w:t xml:space="preserve"> proposed in </w:t>
      </w:r>
      <w:r w:rsidR="007413B6">
        <w:rPr>
          <w:rFonts w:eastAsia="Batang"/>
        </w:rPr>
        <w:fldChar w:fldCharType="begin"/>
      </w:r>
      <w:r w:rsidR="007413B6">
        <w:rPr>
          <w:rFonts w:eastAsia="Batang"/>
        </w:rPr>
        <w:instrText xml:space="preserve"> REF _Ref40339164 \r \h </w:instrText>
      </w:r>
      <w:r w:rsidR="007413B6">
        <w:rPr>
          <w:rFonts w:eastAsia="Batang"/>
        </w:rPr>
      </w:r>
      <w:r w:rsidR="007413B6">
        <w:rPr>
          <w:rFonts w:eastAsia="Batang"/>
        </w:rPr>
        <w:fldChar w:fldCharType="separate"/>
      </w:r>
      <w:r w:rsidR="003C3744">
        <w:rPr>
          <w:rFonts w:eastAsia="Batang"/>
        </w:rPr>
        <w:t>[2]</w:t>
      </w:r>
      <w:r w:rsidR="007413B6">
        <w:rPr>
          <w:rFonts w:eastAsia="Batang"/>
        </w:rPr>
        <w:fldChar w:fldCharType="end"/>
      </w:r>
      <w:r w:rsidR="007413B6">
        <w:rPr>
          <w:rFonts w:eastAsia="Batang"/>
        </w:rPr>
        <w:t xml:space="preserve"> and adopted in </w:t>
      </w:r>
      <w:r w:rsidR="007413B6">
        <w:rPr>
          <w:rFonts w:eastAsia="Batang"/>
        </w:rPr>
        <w:fldChar w:fldCharType="begin"/>
      </w:r>
      <w:r w:rsidR="007413B6">
        <w:rPr>
          <w:rFonts w:eastAsia="Batang"/>
        </w:rPr>
        <w:instrText xml:space="preserve"> REF _Ref40339218 \r \h </w:instrText>
      </w:r>
      <w:r w:rsidR="007413B6">
        <w:rPr>
          <w:rFonts w:eastAsia="Batang"/>
        </w:rPr>
      </w:r>
      <w:r w:rsidR="007413B6">
        <w:rPr>
          <w:rFonts w:eastAsia="Batang"/>
        </w:rPr>
        <w:fldChar w:fldCharType="separate"/>
      </w:r>
      <w:r w:rsidR="003C3744">
        <w:rPr>
          <w:rFonts w:eastAsia="Batang"/>
        </w:rPr>
        <w:t>[3]</w:t>
      </w:r>
      <w:r w:rsidR="007413B6">
        <w:rPr>
          <w:rFonts w:eastAsia="Batang"/>
        </w:rPr>
        <w:fldChar w:fldCharType="end"/>
      </w:r>
      <w:r w:rsidRPr="72E8AF2D">
        <w:rPr>
          <w:rFonts w:eastAsia="Batang"/>
        </w:rPr>
        <w:t xml:space="preserve"> </w:t>
      </w:r>
      <w:r w:rsidR="00160267" w:rsidRPr="72E8AF2D">
        <w:rPr>
          <w:rFonts w:eastAsia="Batang"/>
        </w:rPr>
        <w:t xml:space="preserve">were </w:t>
      </w:r>
      <w:r w:rsidRPr="72E8AF2D">
        <w:rPr>
          <w:rFonts w:eastAsia="Batang"/>
        </w:rPr>
        <w:t xml:space="preserve">used to simulate the </w:t>
      </w:r>
      <w:r w:rsidR="00B554EF" w:rsidRPr="72E8AF2D">
        <w:rPr>
          <w:rFonts w:eastAsia="Batang"/>
        </w:rPr>
        <w:t xml:space="preserve">measured </w:t>
      </w:r>
      <w:r w:rsidRPr="72E8AF2D">
        <w:rPr>
          <w:rFonts w:eastAsia="Batang"/>
        </w:rPr>
        <w:t xml:space="preserve">PAS </w:t>
      </w:r>
      <w:r w:rsidR="00121E50">
        <w:rPr>
          <w:rFonts w:eastAsia="Batang"/>
        </w:rPr>
        <w:t>by</w:t>
      </w:r>
      <w:r w:rsidRPr="72E8AF2D">
        <w:rPr>
          <w:rFonts w:eastAsia="Batang"/>
        </w:rPr>
        <w:t xml:space="preserve"> DUT.  </w:t>
      </w:r>
    </w:p>
    <w:p w14:paraId="47812625" w14:textId="77777777" w:rsidR="009C6EE5" w:rsidRDefault="009C6EE5" w:rsidP="00013F8F">
      <w:pPr>
        <w:spacing w:after="0"/>
        <w:ind w:left="43"/>
        <w:jc w:val="both"/>
        <w:rPr>
          <w:rFonts w:eastAsia="Batang"/>
        </w:rPr>
      </w:pPr>
    </w:p>
    <w:p w14:paraId="6483BA9D" w14:textId="5A0DAACA" w:rsidR="00F01FB0" w:rsidRDefault="00A002F7" w:rsidP="00013F8F">
      <w:pPr>
        <w:spacing w:after="0"/>
        <w:ind w:left="43"/>
        <w:jc w:val="both"/>
        <w:rPr>
          <w:rFonts w:eastAsia="Batang"/>
        </w:rPr>
      </w:pPr>
      <w:r>
        <w:rPr>
          <w:rFonts w:eastAsia="Batang"/>
        </w:rPr>
        <w:t xml:space="preserve">Depending of the turntable </w:t>
      </w:r>
      <w:r w:rsidR="005D09A8">
        <w:rPr>
          <w:rFonts w:eastAsia="Batang"/>
        </w:rPr>
        <w:t>architecture</w:t>
      </w:r>
      <w:r w:rsidR="003C3744">
        <w:rPr>
          <w:rFonts w:eastAsia="Batang"/>
        </w:rPr>
        <w:t>/implementation</w:t>
      </w:r>
      <w:r>
        <w:rPr>
          <w:rFonts w:eastAsia="Batang"/>
        </w:rPr>
        <w:t>, t</w:t>
      </w:r>
      <w:r w:rsidR="00F01FB0" w:rsidRPr="5668D96F">
        <w:rPr>
          <w:rFonts w:eastAsia="Batang"/>
        </w:rPr>
        <w:t xml:space="preserve">he </w:t>
      </w:r>
      <w:r w:rsidR="00121E50">
        <w:rPr>
          <w:rFonts w:eastAsia="Batang"/>
        </w:rPr>
        <w:t xml:space="preserve">virtual </w:t>
      </w:r>
      <w:r w:rsidR="00F01FB0" w:rsidRPr="5668D96F">
        <w:rPr>
          <w:rFonts w:eastAsia="Batang"/>
        </w:rPr>
        <w:t>array configuration</w:t>
      </w:r>
      <w:r w:rsidR="009957F3">
        <w:rPr>
          <w:rFonts w:eastAsia="Batang"/>
        </w:rPr>
        <w:t xml:space="preserve"> </w:t>
      </w:r>
      <w:r w:rsidR="00F01FB0" w:rsidRPr="5668D96F">
        <w:rPr>
          <w:rFonts w:eastAsia="Batang"/>
        </w:rPr>
        <w:t>for the PSP validation is composed of</w:t>
      </w:r>
      <w:r w:rsidR="00F65674">
        <w:rPr>
          <w:rFonts w:eastAsia="Batang"/>
        </w:rPr>
        <w:t xml:space="preserve"> two alternative </w:t>
      </w:r>
      <w:r w:rsidR="00F01FB0" w:rsidRPr="5668D96F">
        <w:rPr>
          <w:rFonts w:eastAsia="Batang"/>
        </w:rPr>
        <w:t>semi-circle arrangement</w:t>
      </w:r>
      <w:r w:rsidR="00396A6A">
        <w:rPr>
          <w:rFonts w:eastAsia="Batang"/>
        </w:rPr>
        <w:t>s</w:t>
      </w:r>
      <w:r w:rsidR="00F01FB0" w:rsidRPr="5668D96F">
        <w:rPr>
          <w:rFonts w:eastAsia="Batang"/>
        </w:rPr>
        <w:t xml:space="preserve"> (</w:t>
      </w:r>
      <w:r w:rsidR="00445E87">
        <w:rPr>
          <w:rFonts w:eastAsia="Batang"/>
        </w:rPr>
        <w:t xml:space="preserve">1 x horizontal </w:t>
      </w:r>
      <w:r w:rsidR="00396A6A">
        <w:rPr>
          <w:rFonts w:eastAsia="Batang"/>
        </w:rPr>
        <w:t>and</w:t>
      </w:r>
      <w:r w:rsidR="007E2716">
        <w:rPr>
          <w:rFonts w:eastAsia="Batang"/>
        </w:rPr>
        <w:t xml:space="preserve"> </w:t>
      </w:r>
      <w:r w:rsidR="007753A6">
        <w:rPr>
          <w:rFonts w:eastAsia="Batang"/>
        </w:rPr>
        <w:t xml:space="preserve">either </w:t>
      </w:r>
      <w:r w:rsidR="007963AD">
        <w:rPr>
          <w:rFonts w:eastAsia="Batang"/>
        </w:rPr>
        <w:t>2 x crossed vertical</w:t>
      </w:r>
      <w:r w:rsidR="007413B6">
        <w:rPr>
          <w:rFonts w:eastAsia="Batang"/>
        </w:rPr>
        <w:t xml:space="preserve"> </w:t>
      </w:r>
      <w:r w:rsidR="00E14565">
        <w:rPr>
          <w:rFonts w:eastAsia="Batang"/>
        </w:rPr>
        <w:t xml:space="preserve">or </w:t>
      </w:r>
      <w:r w:rsidR="00105A3D">
        <w:rPr>
          <w:rFonts w:eastAsia="Batang"/>
        </w:rPr>
        <w:t xml:space="preserve">2 x </w:t>
      </w:r>
      <w:r w:rsidR="00584842">
        <w:rPr>
          <w:rFonts w:eastAsia="Batang"/>
        </w:rPr>
        <w:t xml:space="preserve">parallel </w:t>
      </w:r>
      <w:r w:rsidR="00F01FB0" w:rsidRPr="5668D96F">
        <w:rPr>
          <w:rFonts w:eastAsia="Batang"/>
        </w:rPr>
        <w:t xml:space="preserve">vertical) of antenna elements with a spatial separation of </w:t>
      </w:r>
      <w:r w:rsidR="00C829A6">
        <w:rPr>
          <w:rFonts w:eastAsia="Batang"/>
        </w:rPr>
        <w:t>min</w:t>
      </w:r>
      <w:r w:rsidR="00096DDB">
        <w:rPr>
          <w:rFonts w:eastAsia="Batang"/>
        </w:rPr>
        <w:t xml:space="preserve">. </w:t>
      </w:r>
      <w:r w:rsidR="00F01FB0" w:rsidRPr="5668D96F">
        <w:rPr>
          <w:rFonts w:eastAsia="Batang"/>
        </w:rPr>
        <w:t>0.5</w:t>
      </w:r>
      <w:r w:rsidR="002F6CE6">
        <w:rPr>
          <w:rFonts w:eastAsia="Batang"/>
        </w:rPr>
        <w:t xml:space="preserve"> </w:t>
      </w:r>
      <w:r w:rsidR="00F01FB0" w:rsidRPr="5668D96F">
        <w:rPr>
          <w:rFonts w:eastAsia="Batang"/>
        </w:rPr>
        <w:t>λ</w:t>
      </w:r>
      <w:r w:rsidR="0077077B">
        <w:rPr>
          <w:rFonts w:eastAsia="Batang"/>
        </w:rPr>
        <w:t xml:space="preserve">. </w:t>
      </w:r>
      <w:r w:rsidR="005D09A8">
        <w:rPr>
          <w:rFonts w:eastAsia="Batang"/>
        </w:rPr>
        <w:t>The v</w:t>
      </w:r>
      <w:r w:rsidR="00764DBA">
        <w:rPr>
          <w:rFonts w:eastAsia="Batang"/>
        </w:rPr>
        <w:t>ertical sector</w:t>
      </w:r>
      <w:r w:rsidR="005D09A8">
        <w:rPr>
          <w:rFonts w:eastAsia="Batang"/>
        </w:rPr>
        <w:t>s</w:t>
      </w:r>
      <w:r w:rsidR="00764DBA">
        <w:rPr>
          <w:rFonts w:eastAsia="Batang"/>
        </w:rPr>
        <w:t xml:space="preserve"> </w:t>
      </w:r>
      <w:r w:rsidR="005D09A8">
        <w:rPr>
          <w:rFonts w:eastAsia="Batang"/>
        </w:rPr>
        <w:t>are</w:t>
      </w:r>
      <w:r w:rsidR="00764DBA">
        <w:rPr>
          <w:rFonts w:eastAsia="Batang"/>
        </w:rPr>
        <w:t xml:space="preserve"> limited </w:t>
      </w:r>
      <w:r w:rsidR="00EC2C01">
        <w:rPr>
          <w:rFonts w:eastAsia="Batang"/>
        </w:rPr>
        <w:t>to 60</w:t>
      </w:r>
      <w:r w:rsidR="00266164">
        <w:rPr>
          <w:rFonts w:ascii="Symbol" w:eastAsia="Symbol" w:hAnsi="Symbol" w:cs="Symbol"/>
        </w:rPr>
        <w:t></w:t>
      </w:r>
      <w:r w:rsidR="00EC2C01">
        <w:rPr>
          <w:rFonts w:eastAsia="Batang"/>
        </w:rPr>
        <w:t xml:space="preserve"> (±30</w:t>
      </w:r>
      <w:r w:rsidR="00266164">
        <w:rPr>
          <w:rFonts w:ascii="Symbol" w:eastAsia="Symbol" w:hAnsi="Symbol" w:cs="Symbol"/>
        </w:rPr>
        <w:t></w:t>
      </w:r>
      <w:r w:rsidR="00EC2C01">
        <w:rPr>
          <w:rFonts w:eastAsia="Batang"/>
        </w:rPr>
        <w:t>)</w:t>
      </w:r>
      <w:r w:rsidR="00266164">
        <w:rPr>
          <w:rFonts w:eastAsia="Batang"/>
        </w:rPr>
        <w:t xml:space="preserve"> and </w:t>
      </w:r>
      <w:r w:rsidR="005D09A8">
        <w:rPr>
          <w:rFonts w:eastAsia="Batang"/>
        </w:rPr>
        <w:t xml:space="preserve">the </w:t>
      </w:r>
      <w:r w:rsidR="00266164">
        <w:rPr>
          <w:rFonts w:eastAsia="Batang"/>
        </w:rPr>
        <w:t>horizontal</w:t>
      </w:r>
      <w:r w:rsidR="005D09A8">
        <w:rPr>
          <w:rFonts w:eastAsia="Batang"/>
        </w:rPr>
        <w:t xml:space="preserve"> sector</w:t>
      </w:r>
      <w:r w:rsidR="00802529">
        <w:rPr>
          <w:rFonts w:eastAsia="Batang"/>
        </w:rPr>
        <w:t xml:space="preserve"> to 180</w:t>
      </w:r>
      <w:r w:rsidR="00802529">
        <w:rPr>
          <w:rFonts w:ascii="Symbol" w:eastAsia="Symbol" w:hAnsi="Symbol" w:cs="Symbol"/>
        </w:rPr>
        <w:t></w:t>
      </w:r>
      <w:r w:rsidR="00802529">
        <w:rPr>
          <w:rFonts w:eastAsia="Batang"/>
        </w:rPr>
        <w:t xml:space="preserve"> (±</w:t>
      </w:r>
      <w:r w:rsidR="008F32DD">
        <w:rPr>
          <w:rFonts w:eastAsia="Batang"/>
        </w:rPr>
        <w:t>9</w:t>
      </w:r>
      <w:r w:rsidR="00802529">
        <w:rPr>
          <w:rFonts w:eastAsia="Batang"/>
        </w:rPr>
        <w:t>0</w:t>
      </w:r>
      <w:r w:rsidR="00802529">
        <w:rPr>
          <w:rFonts w:ascii="Symbol" w:eastAsia="Symbol" w:hAnsi="Symbol" w:cs="Symbol"/>
        </w:rPr>
        <w:t></w:t>
      </w:r>
      <w:r w:rsidR="00802529">
        <w:rPr>
          <w:rFonts w:eastAsia="Batang"/>
        </w:rPr>
        <w:t xml:space="preserve">) </w:t>
      </w:r>
      <w:r w:rsidR="006116C5">
        <w:rPr>
          <w:rFonts w:eastAsia="Batang"/>
        </w:rPr>
        <w:t xml:space="preserve">and the </w:t>
      </w:r>
      <w:r w:rsidR="008F32DD">
        <w:rPr>
          <w:rFonts w:eastAsia="Batang"/>
        </w:rPr>
        <w:t>broad side direction</w:t>
      </w:r>
      <w:r w:rsidR="00A11712">
        <w:rPr>
          <w:rFonts w:eastAsia="Batang"/>
        </w:rPr>
        <w:t xml:space="preserve"> </w:t>
      </w:r>
      <w:r w:rsidR="00514CFB">
        <w:rPr>
          <w:rFonts w:eastAsia="Batang"/>
        </w:rPr>
        <w:t xml:space="preserve">points </w:t>
      </w:r>
      <w:r w:rsidR="00A11712">
        <w:rPr>
          <w:rFonts w:eastAsia="Batang"/>
        </w:rPr>
        <w:t>towards the probes</w:t>
      </w:r>
      <w:r w:rsidR="00EC2C01">
        <w:rPr>
          <w:rFonts w:eastAsia="Batang"/>
        </w:rPr>
        <w:t xml:space="preserve">. </w:t>
      </w:r>
      <w:r w:rsidR="000A4826" w:rsidRPr="5668D96F">
        <w:rPr>
          <w:rFonts w:eastAsia="Batang"/>
        </w:rPr>
        <w:t xml:space="preserve">The </w:t>
      </w:r>
      <w:r w:rsidR="00160267" w:rsidRPr="5668D96F">
        <w:rPr>
          <w:rFonts w:eastAsia="Batang"/>
        </w:rPr>
        <w:t xml:space="preserve">radius </w:t>
      </w:r>
      <w:r w:rsidR="006B4C41" w:rsidRPr="5668D96F">
        <w:rPr>
          <w:rFonts w:eastAsia="Batang"/>
        </w:rPr>
        <w:t xml:space="preserve">of the array </w:t>
      </w:r>
      <w:r w:rsidR="00231A8D" w:rsidRPr="5668D96F">
        <w:rPr>
          <w:rFonts w:eastAsia="Batang"/>
        </w:rPr>
        <w:t xml:space="preserve">element </w:t>
      </w:r>
      <w:r w:rsidR="00160267" w:rsidRPr="5668D96F">
        <w:rPr>
          <w:rFonts w:eastAsia="Batang"/>
        </w:rPr>
        <w:t xml:space="preserve">locations with respect to the centre of the test zone </w:t>
      </w:r>
      <w:r w:rsidR="006B4C41" w:rsidRPr="5668D96F">
        <w:rPr>
          <w:rFonts w:eastAsia="Batang"/>
        </w:rPr>
        <w:t xml:space="preserve">is </w:t>
      </w:r>
      <w:r w:rsidR="00EA10A3">
        <w:rPr>
          <w:rFonts w:eastAsia="Batang"/>
        </w:rPr>
        <w:t>5</w:t>
      </w:r>
      <w:r w:rsidR="006B4C41" w:rsidRPr="5668D96F">
        <w:rPr>
          <w:rFonts w:eastAsia="Batang"/>
        </w:rPr>
        <w:t xml:space="preserve"> cm, </w:t>
      </w:r>
      <w:r w:rsidR="000A4826" w:rsidRPr="5668D96F">
        <w:rPr>
          <w:rFonts w:eastAsia="Batang"/>
        </w:rPr>
        <w:t>which is equivalent</w:t>
      </w:r>
      <w:r w:rsidR="006B4C41" w:rsidRPr="5668D96F">
        <w:rPr>
          <w:rFonts w:eastAsia="Batang"/>
        </w:rPr>
        <w:t xml:space="preserve"> to the </w:t>
      </w:r>
      <w:r w:rsidR="00EA10A3">
        <w:rPr>
          <w:rFonts w:eastAsia="Batang"/>
        </w:rPr>
        <w:t xml:space="preserve">half of the </w:t>
      </w:r>
      <w:r w:rsidR="006B4C41" w:rsidRPr="5668D96F">
        <w:rPr>
          <w:rFonts w:eastAsia="Batang"/>
        </w:rPr>
        <w:t xml:space="preserve">test zone </w:t>
      </w:r>
      <w:r w:rsidR="00160267" w:rsidRPr="5668D96F">
        <w:rPr>
          <w:rFonts w:eastAsia="Batang"/>
        </w:rPr>
        <w:t>radius</w:t>
      </w:r>
      <w:r w:rsidR="00497509">
        <w:rPr>
          <w:rFonts w:eastAsia="Batang"/>
        </w:rPr>
        <w:t xml:space="preserve"> at 28</w:t>
      </w:r>
      <w:r w:rsidR="00042E9A">
        <w:rPr>
          <w:rFonts w:eastAsia="Batang"/>
        </w:rPr>
        <w:t xml:space="preserve"> GHz</w:t>
      </w:r>
      <w:r w:rsidR="000A4826" w:rsidRPr="5668D96F">
        <w:rPr>
          <w:rFonts w:eastAsia="Batang"/>
        </w:rPr>
        <w:t xml:space="preserve">. </w:t>
      </w:r>
      <w:r w:rsidR="00160267" w:rsidRPr="5668D96F">
        <w:rPr>
          <w:rFonts w:eastAsia="Batang"/>
        </w:rPr>
        <w:t xml:space="preserve">The ease of </w:t>
      </w:r>
      <w:r w:rsidR="003802B4" w:rsidRPr="5668D96F">
        <w:rPr>
          <w:rFonts w:eastAsia="Batang"/>
        </w:rPr>
        <w:t>implementation in 3D-</w:t>
      </w:r>
      <w:r w:rsidR="00507305" w:rsidRPr="5668D96F">
        <w:rPr>
          <w:rFonts w:eastAsia="Batang"/>
        </w:rPr>
        <w:t xml:space="preserve">MPAC </w:t>
      </w:r>
      <w:r w:rsidR="00525F77">
        <w:rPr>
          <w:rFonts w:eastAsia="Batang"/>
        </w:rPr>
        <w:t xml:space="preserve">with </w:t>
      </w:r>
      <w:r w:rsidR="002855A7">
        <w:rPr>
          <w:rFonts w:eastAsia="Batang"/>
        </w:rPr>
        <w:t xml:space="preserve">a </w:t>
      </w:r>
      <w:r w:rsidR="00525F77">
        <w:rPr>
          <w:rFonts w:eastAsia="Batang"/>
        </w:rPr>
        <w:t>two-axis</w:t>
      </w:r>
      <w:r w:rsidR="002855A7">
        <w:rPr>
          <w:rFonts w:eastAsia="Batang"/>
        </w:rPr>
        <w:t xml:space="preserve"> positioner </w:t>
      </w:r>
      <w:r w:rsidR="00507305" w:rsidRPr="5668D96F">
        <w:rPr>
          <w:rFonts w:eastAsia="Batang"/>
        </w:rPr>
        <w:t>makes</w:t>
      </w:r>
      <w:r w:rsidR="00230713" w:rsidRPr="5668D96F">
        <w:rPr>
          <w:rFonts w:eastAsia="Batang"/>
        </w:rPr>
        <w:t xml:space="preserve"> </w:t>
      </w:r>
      <w:r w:rsidR="00160267" w:rsidRPr="5668D96F">
        <w:rPr>
          <w:rFonts w:eastAsia="Batang"/>
        </w:rPr>
        <w:t>this approach</w:t>
      </w:r>
      <w:r w:rsidR="00230713" w:rsidRPr="5668D96F">
        <w:rPr>
          <w:rFonts w:eastAsia="Batang"/>
        </w:rPr>
        <w:t xml:space="preserve"> a </w:t>
      </w:r>
      <w:r w:rsidR="00160267" w:rsidRPr="5668D96F">
        <w:rPr>
          <w:rFonts w:eastAsia="Batang"/>
        </w:rPr>
        <w:t xml:space="preserve">suitable </w:t>
      </w:r>
      <w:r w:rsidR="00230713" w:rsidRPr="5668D96F">
        <w:rPr>
          <w:rFonts w:eastAsia="Batang"/>
        </w:rPr>
        <w:t>candidate for the PSP validation measurements</w:t>
      </w:r>
      <w:r w:rsidR="00B45AE3">
        <w:rPr>
          <w:rFonts w:eastAsia="Batang"/>
        </w:rPr>
        <w:t xml:space="preserve"> as there is no need for a linear</w:t>
      </w:r>
      <w:r w:rsidR="00525F77">
        <w:rPr>
          <w:rFonts w:eastAsia="Batang"/>
        </w:rPr>
        <w:t xml:space="preserve"> </w:t>
      </w:r>
      <w:r w:rsidR="00F301C8">
        <w:rPr>
          <w:rFonts w:eastAsia="Batang"/>
        </w:rPr>
        <w:t>actuator</w:t>
      </w:r>
      <w:r w:rsidR="00230713" w:rsidRPr="5668D96F">
        <w:rPr>
          <w:rFonts w:eastAsia="Batang"/>
        </w:rPr>
        <w:t>.</w:t>
      </w:r>
    </w:p>
    <w:p w14:paraId="100F9280" w14:textId="5431D738" w:rsidR="00474865" w:rsidRDefault="003C0434" w:rsidP="00BA3875">
      <w:pPr>
        <w:spacing w:before="240" w:after="0"/>
        <w:ind w:left="43"/>
        <w:jc w:val="center"/>
        <w:rPr>
          <w:rFonts w:eastAsia="Batang"/>
        </w:rPr>
      </w:pPr>
      <w:r>
        <w:rPr>
          <w:noProof/>
        </w:rPr>
        <w:drawing>
          <wp:inline distT="0" distB="0" distL="0" distR="0" wp14:anchorId="3B9993D9" wp14:editId="2CDE31BF">
            <wp:extent cx="2925980" cy="2194560"/>
            <wp:effectExtent l="0" t="0" r="8255" b="0"/>
            <wp:docPr id="5824324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5980" cy="2194560"/>
                    </a:xfrm>
                    <a:prstGeom prst="rect">
                      <a:avLst/>
                    </a:prstGeom>
                  </pic:spPr>
                </pic:pic>
              </a:graphicData>
            </a:graphic>
          </wp:inline>
        </w:drawing>
      </w:r>
      <w:r w:rsidR="0089033F">
        <w:rPr>
          <w:noProof/>
        </w:rPr>
        <w:drawing>
          <wp:inline distT="0" distB="0" distL="0" distR="0" wp14:anchorId="4E5237B4" wp14:editId="75FF032D">
            <wp:extent cx="2925980" cy="2194560"/>
            <wp:effectExtent l="0" t="0" r="8255" b="0"/>
            <wp:docPr id="4718084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5980" cy="2194560"/>
                    </a:xfrm>
                    <a:prstGeom prst="rect">
                      <a:avLst/>
                    </a:prstGeom>
                  </pic:spPr>
                </pic:pic>
              </a:graphicData>
            </a:graphic>
          </wp:inline>
        </w:drawing>
      </w:r>
    </w:p>
    <w:p w14:paraId="4073EB01" w14:textId="43DA376F" w:rsidR="00474865" w:rsidRPr="002917D6" w:rsidRDefault="002917D6" w:rsidP="00474865">
      <w:pPr>
        <w:spacing w:before="240"/>
        <w:ind w:left="48"/>
        <w:jc w:val="center"/>
        <w:rPr>
          <w:rFonts w:eastAsia="Batang"/>
          <w:b/>
          <w:bCs/>
          <w:sz w:val="18"/>
          <w:szCs w:val="18"/>
        </w:rPr>
      </w:pPr>
      <w:r w:rsidRPr="002917D6">
        <w:rPr>
          <w:rFonts w:eastAsia="Batang"/>
          <w:b/>
          <w:bCs/>
          <w:sz w:val="18"/>
          <w:szCs w:val="18"/>
        </w:rPr>
        <w:t xml:space="preserve">Figure </w:t>
      </w:r>
      <w:r w:rsidR="00474865" w:rsidRPr="002917D6">
        <w:rPr>
          <w:rFonts w:eastAsia="Batang"/>
          <w:b/>
          <w:bCs/>
          <w:sz w:val="18"/>
          <w:szCs w:val="18"/>
        </w:rPr>
        <w:t xml:space="preserve">1: </w:t>
      </w:r>
      <w:r w:rsidR="00225005" w:rsidRPr="002917D6">
        <w:rPr>
          <w:rFonts w:eastAsia="Batang"/>
          <w:b/>
          <w:bCs/>
          <w:sz w:val="18"/>
          <w:szCs w:val="18"/>
        </w:rPr>
        <w:t>Two alternative s</w:t>
      </w:r>
      <w:r w:rsidR="00474865" w:rsidRPr="002917D6">
        <w:rPr>
          <w:rFonts w:eastAsia="Batang"/>
          <w:b/>
          <w:bCs/>
          <w:sz w:val="18"/>
          <w:szCs w:val="18"/>
        </w:rPr>
        <w:t>emi-circle measurement array</w:t>
      </w:r>
      <w:r w:rsidR="00716FC9" w:rsidRPr="002917D6">
        <w:rPr>
          <w:rFonts w:eastAsia="Batang"/>
          <w:b/>
          <w:bCs/>
          <w:sz w:val="18"/>
          <w:szCs w:val="18"/>
        </w:rPr>
        <w:t xml:space="preserve"> configuration</w:t>
      </w:r>
      <w:r w:rsidR="00225005" w:rsidRPr="002917D6">
        <w:rPr>
          <w:rFonts w:eastAsia="Batang"/>
          <w:b/>
          <w:bCs/>
          <w:sz w:val="18"/>
          <w:szCs w:val="18"/>
        </w:rPr>
        <w:t>s</w:t>
      </w:r>
      <w:r w:rsidR="00474865" w:rsidRPr="002917D6">
        <w:rPr>
          <w:rFonts w:eastAsia="Batang"/>
          <w:b/>
          <w:bCs/>
          <w:sz w:val="18"/>
          <w:szCs w:val="18"/>
        </w:rPr>
        <w:t xml:space="preserve"> with N = </w:t>
      </w:r>
      <w:r w:rsidR="007753A6" w:rsidRPr="002917D6">
        <w:rPr>
          <w:rFonts w:eastAsia="Batang"/>
          <w:b/>
          <w:bCs/>
          <w:sz w:val="18"/>
          <w:szCs w:val="18"/>
        </w:rPr>
        <w:t>37</w:t>
      </w:r>
      <w:r w:rsidR="00474865" w:rsidRPr="002917D6">
        <w:rPr>
          <w:rFonts w:eastAsia="Batang"/>
          <w:b/>
          <w:bCs/>
          <w:sz w:val="18"/>
          <w:szCs w:val="18"/>
        </w:rPr>
        <w:t xml:space="preserve"> elements</w:t>
      </w:r>
      <w:r w:rsidR="005035BF" w:rsidRPr="002917D6">
        <w:rPr>
          <w:rFonts w:eastAsia="Batang"/>
          <w:b/>
          <w:bCs/>
          <w:sz w:val="18"/>
          <w:szCs w:val="18"/>
        </w:rPr>
        <w:t xml:space="preserve"> (at 28 GHz)</w:t>
      </w:r>
      <w:r w:rsidR="007413B6" w:rsidRPr="002917D6">
        <w:rPr>
          <w:rFonts w:eastAsia="Batang"/>
          <w:b/>
          <w:bCs/>
          <w:sz w:val="18"/>
          <w:szCs w:val="18"/>
        </w:rPr>
        <w:t>. On the left with two crossed vertical sectors, on the right with two parallel vertical sectors.</w:t>
      </w:r>
    </w:p>
    <w:p w14:paraId="4FDC12EA" w14:textId="77777777" w:rsidR="007923D0" w:rsidRPr="00550BB6" w:rsidRDefault="007923D0" w:rsidP="00474865">
      <w:pPr>
        <w:spacing w:before="240"/>
        <w:ind w:left="48"/>
        <w:jc w:val="center"/>
        <w:rPr>
          <w:rFonts w:eastAsia="Batang"/>
          <w:sz w:val="18"/>
          <w:szCs w:val="18"/>
        </w:rPr>
      </w:pPr>
    </w:p>
    <w:p w14:paraId="4E39A2A6" w14:textId="58ECD808" w:rsidR="00E67515" w:rsidRDefault="00E67515" w:rsidP="00D23693">
      <w:pPr>
        <w:spacing w:after="0"/>
        <w:ind w:left="43"/>
        <w:jc w:val="both"/>
        <w:rPr>
          <w:rFonts w:eastAsia="Batang"/>
        </w:rPr>
      </w:pPr>
      <w:r w:rsidRPr="05CA0DF4">
        <w:rPr>
          <w:rFonts w:eastAsia="Batang"/>
        </w:rPr>
        <w:lastRenderedPageBreak/>
        <w:t xml:space="preserve">For the two channel models </w:t>
      </w:r>
      <w:r w:rsidR="00160267" w:rsidRPr="05CA0DF4">
        <w:rPr>
          <w:rFonts w:eastAsia="Batang"/>
        </w:rPr>
        <w:t>considered for FR2 MIMO OTA</w:t>
      </w:r>
      <w:r w:rsidRPr="05CA0DF4">
        <w:rPr>
          <w:rFonts w:eastAsia="Batang"/>
        </w:rPr>
        <w:t xml:space="preserve">, </w:t>
      </w:r>
      <w:r w:rsidR="002917D6" w:rsidRPr="05CA0DF4">
        <w:rPr>
          <w:rFonts w:eastAsia="Batang"/>
        </w:rPr>
        <w:t xml:space="preserve">Figure </w:t>
      </w:r>
      <w:r w:rsidR="003A0B30" w:rsidRPr="05CA0DF4">
        <w:rPr>
          <w:rFonts w:eastAsia="Batang"/>
        </w:rPr>
        <w:t>2</w:t>
      </w:r>
      <w:r w:rsidR="001F194D" w:rsidRPr="05CA0DF4">
        <w:rPr>
          <w:rFonts w:eastAsia="Batang"/>
        </w:rPr>
        <w:t>-</w:t>
      </w:r>
      <w:r w:rsidR="7D00C4EF" w:rsidRPr="05CA0DF4">
        <w:rPr>
          <w:rFonts w:eastAsia="Batang"/>
        </w:rPr>
        <w:t>5</w:t>
      </w:r>
      <w:r w:rsidRPr="05CA0DF4">
        <w:rPr>
          <w:rFonts w:eastAsia="Batang"/>
        </w:rPr>
        <w:t>(a)</w:t>
      </w:r>
      <w:r w:rsidR="003A0B30" w:rsidRPr="05CA0DF4">
        <w:rPr>
          <w:rFonts w:eastAsia="Batang"/>
        </w:rPr>
        <w:t xml:space="preserve"> </w:t>
      </w:r>
      <w:r w:rsidRPr="05CA0DF4">
        <w:rPr>
          <w:rFonts w:eastAsia="Batang"/>
        </w:rPr>
        <w:t xml:space="preserve">illustrate the reference theoretical PAS observed </w:t>
      </w:r>
      <w:r w:rsidR="00160267" w:rsidRPr="05CA0DF4">
        <w:rPr>
          <w:rFonts w:eastAsia="Batang"/>
        </w:rPr>
        <w:t xml:space="preserve">by the </w:t>
      </w:r>
      <w:r w:rsidRPr="05CA0DF4">
        <w:rPr>
          <w:rFonts w:eastAsia="Batang"/>
        </w:rPr>
        <w:t xml:space="preserve">DUT, </w:t>
      </w:r>
      <w:r w:rsidR="002917D6" w:rsidRPr="05CA0DF4">
        <w:rPr>
          <w:rFonts w:eastAsia="Batang"/>
        </w:rPr>
        <w:t xml:space="preserve">Figure </w:t>
      </w:r>
      <w:r w:rsidRPr="05CA0DF4">
        <w:rPr>
          <w:rFonts w:eastAsia="Batang"/>
        </w:rPr>
        <w:t>2</w:t>
      </w:r>
      <w:r w:rsidR="00581393" w:rsidRPr="05CA0DF4">
        <w:rPr>
          <w:rFonts w:eastAsia="Batang"/>
        </w:rPr>
        <w:t>-</w:t>
      </w:r>
      <w:r w:rsidR="7F6C9DE5" w:rsidRPr="05CA0DF4">
        <w:rPr>
          <w:rFonts w:eastAsia="Batang"/>
        </w:rPr>
        <w:t>5</w:t>
      </w:r>
      <w:r w:rsidRPr="05CA0DF4">
        <w:rPr>
          <w:rFonts w:eastAsia="Batang"/>
        </w:rPr>
        <w:t xml:space="preserve">(b) </w:t>
      </w:r>
      <w:r w:rsidR="00581393" w:rsidRPr="05CA0DF4">
        <w:rPr>
          <w:rFonts w:eastAsia="Batang"/>
        </w:rPr>
        <w:t>sh</w:t>
      </w:r>
      <w:r w:rsidRPr="05CA0DF4">
        <w:rPr>
          <w:rFonts w:eastAsia="Batang"/>
        </w:rPr>
        <w:t xml:space="preserve">ow the simulated OTA PAS observed </w:t>
      </w:r>
      <w:r w:rsidR="00491CC2" w:rsidRPr="05CA0DF4">
        <w:rPr>
          <w:rFonts w:eastAsia="Batang"/>
        </w:rPr>
        <w:t xml:space="preserve">by </w:t>
      </w:r>
      <w:r w:rsidRPr="05CA0DF4">
        <w:rPr>
          <w:rFonts w:eastAsia="Batang"/>
        </w:rPr>
        <w:t xml:space="preserve">DUT, </w:t>
      </w:r>
      <w:r w:rsidR="002917D6" w:rsidRPr="05CA0DF4">
        <w:rPr>
          <w:rFonts w:eastAsia="Batang"/>
        </w:rPr>
        <w:t xml:space="preserve">Figure </w:t>
      </w:r>
      <w:r w:rsidRPr="05CA0DF4">
        <w:rPr>
          <w:rFonts w:eastAsia="Batang"/>
        </w:rPr>
        <w:t>2</w:t>
      </w:r>
      <w:r w:rsidR="00581393" w:rsidRPr="05CA0DF4">
        <w:rPr>
          <w:rFonts w:eastAsia="Batang"/>
        </w:rPr>
        <w:t>-</w:t>
      </w:r>
      <w:r w:rsidR="7E9C5546" w:rsidRPr="05CA0DF4">
        <w:rPr>
          <w:rFonts w:eastAsia="Batang"/>
        </w:rPr>
        <w:t>5</w:t>
      </w:r>
      <w:r w:rsidRPr="05CA0DF4">
        <w:rPr>
          <w:rFonts w:eastAsia="Batang"/>
        </w:rPr>
        <w:t xml:space="preserve">(c) present the simulated measured PAS observed </w:t>
      </w:r>
      <w:r w:rsidR="00491CC2" w:rsidRPr="05CA0DF4">
        <w:rPr>
          <w:rFonts w:eastAsia="Batang"/>
        </w:rPr>
        <w:t xml:space="preserve">by the </w:t>
      </w:r>
      <w:r w:rsidRPr="05CA0DF4">
        <w:rPr>
          <w:rFonts w:eastAsia="Batang"/>
        </w:rPr>
        <w:t>DUT, respectively.</w:t>
      </w:r>
    </w:p>
    <w:p w14:paraId="1B77FA10" w14:textId="77777777" w:rsidR="0046651C" w:rsidRDefault="0046651C" w:rsidP="00D23693">
      <w:pPr>
        <w:spacing w:after="0"/>
        <w:ind w:left="43"/>
        <w:jc w:val="both"/>
        <w:rPr>
          <w:rFonts w:eastAsia="Batang"/>
        </w:rPr>
      </w:pPr>
    </w:p>
    <w:p w14:paraId="6DBB7619" w14:textId="21420B00" w:rsidR="00491CC2" w:rsidRDefault="00E67515" w:rsidP="00D23693">
      <w:pPr>
        <w:spacing w:after="0"/>
        <w:ind w:left="43"/>
        <w:jc w:val="both"/>
        <w:rPr>
          <w:rFonts w:eastAsia="Batang"/>
        </w:rPr>
      </w:pPr>
      <w:r w:rsidRPr="05CA0DF4">
        <w:rPr>
          <w:rFonts w:eastAsia="Batang"/>
        </w:rPr>
        <w:t xml:space="preserve">The reference PAS </w:t>
      </w:r>
      <w:r w:rsidR="001C1142" w:rsidRPr="05CA0DF4">
        <w:rPr>
          <w:rFonts w:eastAsia="Batang"/>
        </w:rPr>
        <w:t xml:space="preserve">in </w:t>
      </w:r>
      <w:r w:rsidR="00415581" w:rsidRPr="05CA0DF4">
        <w:rPr>
          <w:rFonts w:eastAsia="Batang"/>
        </w:rPr>
        <w:t>F</w:t>
      </w:r>
      <w:r w:rsidR="001C1142" w:rsidRPr="05CA0DF4">
        <w:rPr>
          <w:rFonts w:eastAsia="Batang"/>
        </w:rPr>
        <w:t>ig</w:t>
      </w:r>
      <w:r w:rsidR="00976EB8" w:rsidRPr="05CA0DF4">
        <w:rPr>
          <w:rFonts w:eastAsia="Batang"/>
        </w:rPr>
        <w:t xml:space="preserve">ures </w:t>
      </w:r>
      <w:r w:rsidR="3EC0AD02" w:rsidRPr="05CA0DF4">
        <w:rPr>
          <w:rFonts w:eastAsia="Batang"/>
        </w:rPr>
        <w:t>2</w:t>
      </w:r>
      <w:r w:rsidR="00976EB8" w:rsidRPr="05CA0DF4">
        <w:rPr>
          <w:rFonts w:eastAsia="Batang"/>
        </w:rPr>
        <w:t>-</w:t>
      </w:r>
      <w:r w:rsidR="2281A2C6" w:rsidRPr="05CA0DF4">
        <w:rPr>
          <w:rFonts w:eastAsia="Batang"/>
        </w:rPr>
        <w:t>5</w:t>
      </w:r>
      <w:r w:rsidR="001C1142" w:rsidRPr="05CA0DF4">
        <w:rPr>
          <w:rFonts w:eastAsia="Batang"/>
        </w:rPr>
        <w:t xml:space="preserve">(a) </w:t>
      </w:r>
      <w:r w:rsidRPr="05CA0DF4">
        <w:rPr>
          <w:rFonts w:eastAsia="Batang"/>
        </w:rPr>
        <w:t xml:space="preserve">is </w:t>
      </w:r>
      <w:r w:rsidR="005C6D5C" w:rsidRPr="05CA0DF4">
        <w:rPr>
          <w:rFonts w:eastAsia="Batang"/>
        </w:rPr>
        <w:t>a</w:t>
      </w:r>
      <w:r w:rsidRPr="05CA0DF4">
        <w:rPr>
          <w:rFonts w:eastAsia="Batang"/>
        </w:rPr>
        <w:t xml:space="preserve"> </w:t>
      </w:r>
      <w:r w:rsidR="0046651C" w:rsidRPr="05CA0DF4">
        <w:rPr>
          <w:rFonts w:eastAsia="Batang"/>
        </w:rPr>
        <w:t>ray</w:t>
      </w:r>
      <w:r w:rsidRPr="05CA0DF4">
        <w:rPr>
          <w:rFonts w:eastAsia="Batang"/>
        </w:rPr>
        <w:t xml:space="preserve">-based theoretical PAS evaluated </w:t>
      </w:r>
      <w:r w:rsidR="004007F4" w:rsidRPr="05CA0DF4">
        <w:rPr>
          <w:rFonts w:eastAsia="Batang"/>
        </w:rPr>
        <w:t>with far-field assumptions</w:t>
      </w:r>
      <w:r w:rsidRPr="05CA0DF4">
        <w:rPr>
          <w:rFonts w:eastAsia="Batang"/>
        </w:rPr>
        <w:t>. Th</w:t>
      </w:r>
      <w:r w:rsidR="001F6A60" w:rsidRPr="05CA0DF4">
        <w:rPr>
          <w:rFonts w:eastAsia="Batang"/>
        </w:rPr>
        <w:t xml:space="preserve">e simulated OTA PAS </w:t>
      </w:r>
      <w:r w:rsidR="00831C14" w:rsidRPr="05CA0DF4">
        <w:rPr>
          <w:rFonts w:eastAsia="Batang"/>
        </w:rPr>
        <w:t xml:space="preserve">in </w:t>
      </w:r>
      <w:r w:rsidR="00415581" w:rsidRPr="05CA0DF4">
        <w:rPr>
          <w:rFonts w:eastAsia="Batang"/>
        </w:rPr>
        <w:t>F</w:t>
      </w:r>
      <w:r w:rsidR="00831C14" w:rsidRPr="05CA0DF4">
        <w:rPr>
          <w:rFonts w:eastAsia="Batang"/>
        </w:rPr>
        <w:t>ig</w:t>
      </w:r>
      <w:r w:rsidR="00976EB8" w:rsidRPr="05CA0DF4">
        <w:rPr>
          <w:rFonts w:eastAsia="Batang"/>
        </w:rPr>
        <w:t xml:space="preserve">ures </w:t>
      </w:r>
      <w:r w:rsidR="5390122E" w:rsidRPr="05CA0DF4">
        <w:rPr>
          <w:rFonts w:eastAsia="Batang"/>
        </w:rPr>
        <w:t>2</w:t>
      </w:r>
      <w:r w:rsidR="00976EB8" w:rsidRPr="05CA0DF4">
        <w:rPr>
          <w:rFonts w:eastAsia="Batang"/>
        </w:rPr>
        <w:t>-</w:t>
      </w:r>
      <w:r w:rsidR="036A6B1F" w:rsidRPr="05CA0DF4">
        <w:rPr>
          <w:rFonts w:eastAsia="Batang"/>
        </w:rPr>
        <w:t>5</w:t>
      </w:r>
      <w:r w:rsidR="00831C14" w:rsidRPr="05CA0DF4">
        <w:rPr>
          <w:rFonts w:eastAsia="Batang"/>
        </w:rPr>
        <w:t xml:space="preserve">(b) </w:t>
      </w:r>
      <w:r w:rsidR="001F6A60" w:rsidRPr="05CA0DF4">
        <w:rPr>
          <w:rFonts w:eastAsia="Batang"/>
        </w:rPr>
        <w:t>is obtained</w:t>
      </w:r>
      <w:r w:rsidR="004007F4" w:rsidRPr="05CA0DF4">
        <w:rPr>
          <w:rFonts w:eastAsia="Batang"/>
        </w:rPr>
        <w:t xml:space="preserve"> at </w:t>
      </w:r>
      <w:r w:rsidR="009C53DF" w:rsidRPr="05CA0DF4">
        <w:rPr>
          <w:rFonts w:eastAsia="Batang"/>
        </w:rPr>
        <w:t xml:space="preserve">range length of </w:t>
      </w:r>
      <w:r w:rsidR="00587BFC" w:rsidRPr="05CA0DF4">
        <w:rPr>
          <w:rFonts w:eastAsia="Batang"/>
        </w:rPr>
        <w:t>0.75</w:t>
      </w:r>
      <w:r w:rsidR="004007F4" w:rsidRPr="05CA0DF4">
        <w:rPr>
          <w:rFonts w:eastAsia="Batang"/>
        </w:rPr>
        <w:t xml:space="preserve"> m</w:t>
      </w:r>
      <w:r w:rsidR="001F6A60" w:rsidRPr="05CA0DF4">
        <w:rPr>
          <w:rFonts w:eastAsia="Batang"/>
        </w:rPr>
        <w:t xml:space="preserve"> </w:t>
      </w:r>
      <w:r w:rsidR="004007F4" w:rsidRPr="05CA0DF4">
        <w:rPr>
          <w:rFonts w:eastAsia="Batang"/>
        </w:rPr>
        <w:t xml:space="preserve">by </w:t>
      </w:r>
      <w:r w:rsidR="001F6A60" w:rsidRPr="05CA0DF4">
        <w:rPr>
          <w:rFonts w:eastAsia="Batang"/>
        </w:rPr>
        <w:t xml:space="preserve">employing OTA probe weights and the strongest beam from the code book of 128 beam-grid with </w:t>
      </w:r>
      <w:r w:rsidR="00831331" w:rsidRPr="05CA0DF4">
        <w:rPr>
          <w:rFonts w:eastAsia="Batang"/>
        </w:rPr>
        <w:t xml:space="preserve">the </w:t>
      </w:r>
      <w:r w:rsidR="001C2849" w:rsidRPr="05CA0DF4">
        <w:rPr>
          <w:rFonts w:eastAsia="Batang"/>
        </w:rPr>
        <w:t>4x4</w:t>
      </w:r>
      <w:r w:rsidR="004007F4" w:rsidRPr="05CA0DF4">
        <w:rPr>
          <w:rFonts w:eastAsia="Batang"/>
        </w:rPr>
        <w:t xml:space="preserve"> </w:t>
      </w:r>
      <w:r w:rsidR="001F6A60" w:rsidRPr="05CA0DF4">
        <w:rPr>
          <w:rFonts w:eastAsia="Batang"/>
        </w:rPr>
        <w:t xml:space="preserve">DUT sampling array. </w:t>
      </w:r>
      <w:r w:rsidR="004007F4" w:rsidRPr="05CA0DF4">
        <w:rPr>
          <w:rFonts w:eastAsia="Batang"/>
        </w:rPr>
        <w:t>Finally, the simulated measured</w:t>
      </w:r>
      <w:r w:rsidRPr="05CA0DF4">
        <w:rPr>
          <w:rFonts w:eastAsia="Batang"/>
        </w:rPr>
        <w:t xml:space="preserve"> </w:t>
      </w:r>
      <w:r w:rsidR="004007F4" w:rsidRPr="05CA0DF4">
        <w:rPr>
          <w:rFonts w:eastAsia="Batang"/>
        </w:rPr>
        <w:t>PAS in Fig</w:t>
      </w:r>
      <w:r w:rsidR="00976EB8" w:rsidRPr="05CA0DF4">
        <w:rPr>
          <w:rFonts w:eastAsia="Batang"/>
        </w:rPr>
        <w:t xml:space="preserve">ures </w:t>
      </w:r>
      <w:r w:rsidR="46A8DBF3" w:rsidRPr="05CA0DF4">
        <w:rPr>
          <w:rFonts w:eastAsia="Batang"/>
        </w:rPr>
        <w:t>2</w:t>
      </w:r>
      <w:r w:rsidR="00976EB8" w:rsidRPr="05CA0DF4">
        <w:rPr>
          <w:rFonts w:eastAsia="Batang"/>
        </w:rPr>
        <w:t>-</w:t>
      </w:r>
      <w:r w:rsidR="7EAEE0A2" w:rsidRPr="05CA0DF4">
        <w:rPr>
          <w:rFonts w:eastAsia="Batang"/>
        </w:rPr>
        <w:t>5</w:t>
      </w:r>
      <w:r w:rsidR="004007F4" w:rsidRPr="05CA0DF4">
        <w:rPr>
          <w:rFonts w:eastAsia="Batang"/>
        </w:rPr>
        <w:t xml:space="preserve">(c) </w:t>
      </w:r>
      <w:r w:rsidR="00AC10F4" w:rsidRPr="05CA0DF4">
        <w:rPr>
          <w:rFonts w:eastAsia="Batang"/>
        </w:rPr>
        <w:t>is obtained with a two-step</w:t>
      </w:r>
      <w:r w:rsidR="00A613FC" w:rsidRPr="05CA0DF4">
        <w:rPr>
          <w:rFonts w:eastAsia="Batang"/>
        </w:rPr>
        <w:t xml:space="preserve"> process: </w:t>
      </w:r>
    </w:p>
    <w:p w14:paraId="6775D27D" w14:textId="1599B450" w:rsidR="00491CC2" w:rsidRDefault="00A613FC" w:rsidP="00584367">
      <w:pPr>
        <w:pStyle w:val="ListParagraph"/>
        <w:numPr>
          <w:ilvl w:val="0"/>
          <w:numId w:val="42"/>
        </w:numPr>
        <w:spacing w:after="0"/>
        <w:jc w:val="both"/>
        <w:rPr>
          <w:rFonts w:ascii="Times New Roman" w:eastAsia="Batang" w:hAnsi="Times New Roman"/>
          <w:sz w:val="20"/>
          <w:szCs w:val="20"/>
        </w:rPr>
      </w:pPr>
      <w:r w:rsidRPr="72E8AF2D">
        <w:rPr>
          <w:rFonts w:ascii="Times New Roman" w:eastAsia="Batang" w:hAnsi="Times New Roman"/>
          <w:sz w:val="20"/>
          <w:szCs w:val="20"/>
        </w:rPr>
        <w:t xml:space="preserve">In the </w:t>
      </w:r>
      <w:r w:rsidR="00AC10F4" w:rsidRPr="72E8AF2D">
        <w:rPr>
          <w:rFonts w:ascii="Times New Roman" w:eastAsia="Batang" w:hAnsi="Times New Roman"/>
          <w:sz w:val="20"/>
          <w:szCs w:val="20"/>
        </w:rPr>
        <w:t>first</w:t>
      </w:r>
      <w:r w:rsidRPr="72E8AF2D">
        <w:rPr>
          <w:rFonts w:ascii="Times New Roman" w:eastAsia="Batang" w:hAnsi="Times New Roman"/>
          <w:sz w:val="20"/>
          <w:szCs w:val="20"/>
        </w:rPr>
        <w:t xml:space="preserve"> step</w:t>
      </w:r>
      <w:r w:rsidR="00491CC2" w:rsidRPr="72E8AF2D">
        <w:rPr>
          <w:rFonts w:ascii="Times New Roman" w:eastAsia="Batang" w:hAnsi="Times New Roman"/>
          <w:sz w:val="20"/>
          <w:szCs w:val="20"/>
        </w:rPr>
        <w:t>,</w:t>
      </w:r>
      <w:r w:rsidRPr="72E8AF2D">
        <w:rPr>
          <w:rFonts w:ascii="Times New Roman" w:eastAsia="Batang" w:hAnsi="Times New Roman"/>
          <w:sz w:val="20"/>
          <w:szCs w:val="20"/>
        </w:rPr>
        <w:t xml:space="preserve"> </w:t>
      </w:r>
      <w:r w:rsidR="00AC10F4" w:rsidRPr="72E8AF2D">
        <w:rPr>
          <w:rFonts w:ascii="Times New Roman" w:eastAsia="Batang" w:hAnsi="Times New Roman"/>
          <w:sz w:val="20"/>
          <w:szCs w:val="20"/>
        </w:rPr>
        <w:t xml:space="preserve">the </w:t>
      </w:r>
      <w:r w:rsidR="00C365CB">
        <w:rPr>
          <w:rFonts w:ascii="Times New Roman" w:eastAsia="Batang" w:hAnsi="Times New Roman"/>
          <w:sz w:val="20"/>
          <w:szCs w:val="20"/>
        </w:rPr>
        <w:t xml:space="preserve">discrete </w:t>
      </w:r>
      <w:r w:rsidR="00AC10F4" w:rsidRPr="72E8AF2D">
        <w:rPr>
          <w:rFonts w:ascii="Times New Roman" w:eastAsia="Batang" w:hAnsi="Times New Roman"/>
          <w:sz w:val="20"/>
          <w:szCs w:val="20"/>
        </w:rPr>
        <w:t>azimuth and elevation angles are estimated</w:t>
      </w:r>
      <w:r w:rsidR="4C696D77" w:rsidRPr="72E8AF2D">
        <w:rPr>
          <w:rFonts w:ascii="Times New Roman" w:eastAsia="Batang" w:hAnsi="Times New Roman"/>
          <w:sz w:val="20"/>
          <w:szCs w:val="20"/>
        </w:rPr>
        <w:t xml:space="preserve"> for the measurement array configuration shown in </w:t>
      </w:r>
      <w:r w:rsidR="002917D6">
        <w:rPr>
          <w:rFonts w:ascii="Times New Roman" w:eastAsia="Batang" w:hAnsi="Times New Roman"/>
          <w:sz w:val="20"/>
          <w:szCs w:val="20"/>
        </w:rPr>
        <w:t xml:space="preserve">Figure </w:t>
      </w:r>
      <w:r w:rsidR="4C696D77" w:rsidRPr="72E8AF2D">
        <w:rPr>
          <w:rFonts w:ascii="Times New Roman" w:eastAsia="Batang" w:hAnsi="Times New Roman"/>
          <w:sz w:val="20"/>
          <w:szCs w:val="20"/>
        </w:rPr>
        <w:t>1</w:t>
      </w:r>
      <w:r w:rsidR="00AC10F4" w:rsidRPr="72E8AF2D">
        <w:rPr>
          <w:rFonts w:ascii="Times New Roman" w:eastAsia="Batang" w:hAnsi="Times New Roman"/>
          <w:sz w:val="20"/>
          <w:szCs w:val="20"/>
        </w:rPr>
        <w:t xml:space="preserve"> using </w:t>
      </w:r>
      <w:r w:rsidR="00E50EA6">
        <w:rPr>
          <w:rFonts w:ascii="Times New Roman" w:eastAsia="Batang" w:hAnsi="Times New Roman"/>
          <w:sz w:val="20"/>
          <w:szCs w:val="20"/>
        </w:rPr>
        <w:t xml:space="preserve">a </w:t>
      </w:r>
      <w:r w:rsidR="00AC10F4" w:rsidRPr="72E8AF2D">
        <w:rPr>
          <w:rFonts w:ascii="Times New Roman" w:eastAsia="Batang" w:hAnsi="Times New Roman"/>
          <w:sz w:val="20"/>
          <w:szCs w:val="20"/>
        </w:rPr>
        <w:t>MUSIC algorith</w:t>
      </w:r>
      <w:r w:rsidR="002900CB">
        <w:rPr>
          <w:rFonts w:ascii="Times New Roman" w:eastAsia="Batang" w:hAnsi="Times New Roman"/>
          <w:sz w:val="20"/>
          <w:szCs w:val="20"/>
        </w:rPr>
        <w:t>m</w:t>
      </w:r>
      <w:r w:rsidR="00BD0A01">
        <w:rPr>
          <w:rFonts w:ascii="Times New Roman" w:eastAsia="Batang" w:hAnsi="Times New Roman"/>
          <w:sz w:val="20"/>
          <w:szCs w:val="20"/>
        </w:rPr>
        <w:t>.</w:t>
      </w:r>
      <w:r w:rsidR="002900CB">
        <w:rPr>
          <w:rFonts w:ascii="Times New Roman" w:eastAsia="Batang" w:hAnsi="Times New Roman"/>
          <w:sz w:val="20"/>
          <w:szCs w:val="20"/>
        </w:rPr>
        <w:t xml:space="preserve"> </w:t>
      </w:r>
      <w:r w:rsidR="00BD0A01">
        <w:rPr>
          <w:rFonts w:ascii="Times New Roman" w:eastAsia="Batang" w:hAnsi="Times New Roman"/>
          <w:sz w:val="20"/>
          <w:szCs w:val="20"/>
        </w:rPr>
        <w:t>T</w:t>
      </w:r>
      <w:r w:rsidR="004D78B9">
        <w:rPr>
          <w:rFonts w:ascii="Times New Roman" w:eastAsia="Batang" w:hAnsi="Times New Roman"/>
          <w:sz w:val="20"/>
          <w:szCs w:val="20"/>
        </w:rPr>
        <w:t xml:space="preserve">he powers are estimated from the </w:t>
      </w:r>
      <w:proofErr w:type="spellStart"/>
      <w:r w:rsidR="004D78B9">
        <w:rPr>
          <w:rFonts w:ascii="Times New Roman" w:eastAsia="Batang" w:hAnsi="Times New Roman"/>
          <w:sz w:val="20"/>
          <w:szCs w:val="20"/>
        </w:rPr>
        <w:t>DoA</w:t>
      </w:r>
      <w:proofErr w:type="spellEnd"/>
      <w:r w:rsidR="00DF2267">
        <w:rPr>
          <w:rFonts w:ascii="Times New Roman" w:eastAsia="Batang" w:hAnsi="Times New Roman"/>
          <w:sz w:val="20"/>
          <w:szCs w:val="20"/>
        </w:rPr>
        <w:t xml:space="preserve"> and auto-covariance matrix</w:t>
      </w:r>
      <w:r w:rsidR="00781DDF">
        <w:rPr>
          <w:rFonts w:ascii="Times New Roman" w:eastAsia="Batang" w:hAnsi="Times New Roman"/>
          <w:sz w:val="20"/>
          <w:szCs w:val="20"/>
        </w:rPr>
        <w:t xml:space="preserve"> of the received signal</w:t>
      </w:r>
      <w:r w:rsidRPr="72E8AF2D">
        <w:rPr>
          <w:rFonts w:ascii="Times New Roman" w:eastAsia="Batang" w:hAnsi="Times New Roman"/>
          <w:sz w:val="20"/>
          <w:szCs w:val="20"/>
        </w:rPr>
        <w:t>.</w:t>
      </w:r>
      <w:r w:rsidR="00C33523">
        <w:rPr>
          <w:rFonts w:ascii="Times New Roman" w:eastAsia="Batang" w:hAnsi="Times New Roman"/>
          <w:sz w:val="20"/>
          <w:szCs w:val="20"/>
        </w:rPr>
        <w:t xml:space="preserve"> The received signal includes fading and </w:t>
      </w:r>
      <w:r w:rsidR="0042022D">
        <w:rPr>
          <w:rFonts w:ascii="Times New Roman" w:eastAsia="Batang" w:hAnsi="Times New Roman"/>
          <w:sz w:val="20"/>
          <w:szCs w:val="20"/>
        </w:rPr>
        <w:t>corresponds a simulated</w:t>
      </w:r>
      <w:r w:rsidR="00C33523">
        <w:rPr>
          <w:rFonts w:ascii="Times New Roman" w:eastAsia="Batang" w:hAnsi="Times New Roman"/>
          <w:sz w:val="20"/>
          <w:szCs w:val="20"/>
        </w:rPr>
        <w:t xml:space="preserve"> VNA </w:t>
      </w:r>
      <w:r w:rsidR="0042022D">
        <w:rPr>
          <w:rFonts w:ascii="Times New Roman" w:eastAsia="Batang" w:hAnsi="Times New Roman"/>
          <w:sz w:val="20"/>
          <w:szCs w:val="20"/>
        </w:rPr>
        <w:t>response data.</w:t>
      </w:r>
      <w:r w:rsidR="00BD51C7">
        <w:rPr>
          <w:rFonts w:ascii="Times New Roman" w:eastAsia="Batang" w:hAnsi="Times New Roman"/>
          <w:sz w:val="20"/>
          <w:szCs w:val="20"/>
        </w:rPr>
        <w:t xml:space="preserve"> A near fie</w:t>
      </w:r>
      <w:r w:rsidR="00A86E20">
        <w:rPr>
          <w:rFonts w:ascii="Times New Roman" w:eastAsia="Batang" w:hAnsi="Times New Roman"/>
          <w:sz w:val="20"/>
          <w:szCs w:val="20"/>
        </w:rPr>
        <w:t>l</w:t>
      </w:r>
      <w:r w:rsidR="00BD51C7">
        <w:rPr>
          <w:rFonts w:ascii="Times New Roman" w:eastAsia="Batang" w:hAnsi="Times New Roman"/>
          <w:sz w:val="20"/>
          <w:szCs w:val="20"/>
        </w:rPr>
        <w:t xml:space="preserve">d </w:t>
      </w:r>
      <w:r w:rsidR="00A86E20">
        <w:rPr>
          <w:rFonts w:ascii="Times New Roman" w:eastAsia="Batang" w:hAnsi="Times New Roman"/>
          <w:sz w:val="20"/>
          <w:szCs w:val="20"/>
        </w:rPr>
        <w:t xml:space="preserve">to </w:t>
      </w:r>
      <w:r w:rsidR="00BD51C7">
        <w:rPr>
          <w:rFonts w:ascii="Times New Roman" w:eastAsia="Batang" w:hAnsi="Times New Roman"/>
          <w:sz w:val="20"/>
          <w:szCs w:val="20"/>
        </w:rPr>
        <w:t xml:space="preserve">far-field conversion is </w:t>
      </w:r>
      <w:r w:rsidR="00501688">
        <w:rPr>
          <w:rFonts w:ascii="Times New Roman" w:eastAsia="Batang" w:hAnsi="Times New Roman"/>
          <w:sz w:val="20"/>
          <w:szCs w:val="20"/>
        </w:rPr>
        <w:t>applied</w:t>
      </w:r>
      <w:r w:rsidR="00BD51C7">
        <w:rPr>
          <w:rFonts w:ascii="Times New Roman" w:eastAsia="Batang" w:hAnsi="Times New Roman"/>
          <w:sz w:val="20"/>
          <w:szCs w:val="20"/>
        </w:rPr>
        <w:t xml:space="preserve"> for the </w:t>
      </w:r>
      <w:r w:rsidR="00A86E20">
        <w:rPr>
          <w:rFonts w:ascii="Times New Roman" w:eastAsia="Batang" w:hAnsi="Times New Roman"/>
          <w:sz w:val="20"/>
          <w:szCs w:val="20"/>
        </w:rPr>
        <w:t>transfer function from the probes to the measurement array positions.</w:t>
      </w:r>
    </w:p>
    <w:p w14:paraId="6D6BF271" w14:textId="3BBBEEC0" w:rsidR="00E67515" w:rsidRPr="00491CC2" w:rsidRDefault="00A77B37" w:rsidP="00584367">
      <w:pPr>
        <w:pStyle w:val="ListParagraph"/>
        <w:numPr>
          <w:ilvl w:val="0"/>
          <w:numId w:val="42"/>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sidR="00491CC2">
        <w:rPr>
          <w:rFonts w:ascii="Times New Roman" w:eastAsia="Batang" w:hAnsi="Times New Roman"/>
          <w:sz w:val="20"/>
          <w:szCs w:val="20"/>
        </w:rPr>
        <w:t>,</w:t>
      </w:r>
      <w:r w:rsidRPr="00491CC2">
        <w:rPr>
          <w:rFonts w:ascii="Times New Roman" w:eastAsia="Batang" w:hAnsi="Times New Roman"/>
          <w:sz w:val="20"/>
          <w:szCs w:val="20"/>
        </w:rPr>
        <w:t xml:space="preserve"> the </w:t>
      </w:r>
      <w:r w:rsidR="00BE3657">
        <w:rPr>
          <w:rFonts w:ascii="Times New Roman" w:eastAsia="Batang" w:hAnsi="Times New Roman"/>
          <w:sz w:val="20"/>
          <w:szCs w:val="20"/>
        </w:rPr>
        <w:t>angle</w:t>
      </w:r>
      <w:r w:rsidRPr="00491CC2">
        <w:rPr>
          <w:rFonts w:ascii="Times New Roman" w:eastAsia="Batang" w:hAnsi="Times New Roman"/>
          <w:sz w:val="20"/>
          <w:szCs w:val="20"/>
        </w:rPr>
        <w:t xml:space="preserve"> </w:t>
      </w:r>
      <w:r w:rsidR="00BF2EDC">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sidR="00934F2C">
        <w:rPr>
          <w:rFonts w:ascii="Times New Roman" w:eastAsia="Batang" w:hAnsi="Times New Roman"/>
          <w:sz w:val="20"/>
          <w:szCs w:val="20"/>
        </w:rPr>
        <w:t xml:space="preserve">, </w:t>
      </w:r>
      <w:r w:rsidR="008605B3">
        <w:rPr>
          <w:rFonts w:ascii="Times New Roman" w:eastAsia="Batang" w:hAnsi="Times New Roman"/>
          <w:sz w:val="20"/>
          <w:szCs w:val="20"/>
        </w:rPr>
        <w:t>i.e.</w:t>
      </w:r>
      <w:r w:rsidR="00934F2C">
        <w:rPr>
          <w:rFonts w:ascii="Times New Roman" w:eastAsia="Batang" w:hAnsi="Times New Roman"/>
          <w:sz w:val="20"/>
          <w:szCs w:val="20"/>
        </w:rPr>
        <w:t xml:space="preserve"> </w:t>
      </w:r>
      <w:r w:rsidR="008605B3">
        <w:rPr>
          <w:rFonts w:ascii="Times New Roman" w:eastAsia="Batang" w:hAnsi="Times New Roman"/>
          <w:sz w:val="20"/>
          <w:szCs w:val="20"/>
        </w:rPr>
        <w:t>the</w:t>
      </w:r>
      <w:r w:rsidR="00934F2C">
        <w:rPr>
          <w:rFonts w:ascii="Times New Roman" w:eastAsia="Batang" w:hAnsi="Times New Roman"/>
          <w:sz w:val="20"/>
          <w:szCs w:val="20"/>
        </w:rPr>
        <w:t xml:space="preserve"> discrete PAS</w:t>
      </w:r>
      <w:r w:rsidRPr="00491CC2">
        <w:rPr>
          <w:rFonts w:ascii="Times New Roman" w:eastAsia="Batang" w:hAnsi="Times New Roman"/>
          <w:sz w:val="20"/>
          <w:szCs w:val="20"/>
        </w:rPr>
        <w:t xml:space="preserve"> </w:t>
      </w:r>
      <w:r w:rsidR="008605B3">
        <w:rPr>
          <w:rFonts w:ascii="Times New Roman" w:eastAsia="Batang" w:hAnsi="Times New Roman"/>
          <w:sz w:val="20"/>
          <w:szCs w:val="20"/>
        </w:rPr>
        <w:t xml:space="preserve">of 6 azimuth and elevation directions and power values </w:t>
      </w:r>
      <w:r w:rsidRPr="00491CC2">
        <w:rPr>
          <w:rFonts w:ascii="Times New Roman" w:eastAsia="Batang" w:hAnsi="Times New Roman"/>
          <w:sz w:val="20"/>
          <w:szCs w:val="20"/>
        </w:rPr>
        <w:t>are</w:t>
      </w:r>
      <w:r w:rsidR="001E771C" w:rsidRPr="00491CC2">
        <w:rPr>
          <w:rFonts w:ascii="Times New Roman" w:eastAsia="Batang" w:hAnsi="Times New Roman"/>
          <w:sz w:val="20"/>
          <w:szCs w:val="20"/>
        </w:rPr>
        <w:t xml:space="preserve"> </w:t>
      </w:r>
      <w:r w:rsidRPr="00491CC2">
        <w:rPr>
          <w:rFonts w:ascii="Times New Roman" w:eastAsia="Batang" w:hAnsi="Times New Roman"/>
          <w:sz w:val="20"/>
          <w:szCs w:val="20"/>
        </w:rPr>
        <w:t xml:space="preserve">used </w:t>
      </w:r>
      <w:r w:rsidR="00E508D7">
        <w:rPr>
          <w:rFonts w:ascii="Times New Roman" w:eastAsia="Batang" w:hAnsi="Times New Roman"/>
          <w:sz w:val="20"/>
          <w:szCs w:val="20"/>
        </w:rPr>
        <w:t xml:space="preserve">with </w:t>
      </w:r>
      <w:r w:rsidR="00737877">
        <w:rPr>
          <w:rFonts w:ascii="Times New Roman" w:eastAsia="Batang" w:hAnsi="Times New Roman"/>
          <w:sz w:val="20"/>
          <w:szCs w:val="20"/>
        </w:rPr>
        <w:t xml:space="preserve">conjunction of </w:t>
      </w:r>
      <w:r w:rsidR="00144C41">
        <w:rPr>
          <w:rFonts w:ascii="Times New Roman" w:eastAsia="Batang" w:hAnsi="Times New Roman"/>
          <w:sz w:val="20"/>
          <w:szCs w:val="20"/>
        </w:rPr>
        <w:t xml:space="preserve">a </w:t>
      </w:r>
      <w:r w:rsidR="0095078B">
        <w:rPr>
          <w:rFonts w:ascii="Times New Roman" w:eastAsia="Batang" w:hAnsi="Times New Roman"/>
          <w:sz w:val="20"/>
          <w:szCs w:val="20"/>
        </w:rPr>
        <w:t xml:space="preserve">4x4 DUT sampling array </w:t>
      </w:r>
      <w:r w:rsidRPr="00491CC2">
        <w:rPr>
          <w:rFonts w:ascii="Times New Roman" w:eastAsia="Batang" w:hAnsi="Times New Roman"/>
          <w:sz w:val="20"/>
          <w:szCs w:val="20"/>
        </w:rPr>
        <w:t xml:space="preserve">for beamforming </w:t>
      </w:r>
      <w:r w:rsidR="001E771C" w:rsidRPr="00491CC2">
        <w:rPr>
          <w:rFonts w:ascii="Times New Roman" w:eastAsia="Batang" w:hAnsi="Times New Roman"/>
          <w:sz w:val="20"/>
          <w:szCs w:val="20"/>
        </w:rPr>
        <w:t>with</w:t>
      </w:r>
      <w:r w:rsidRPr="00491CC2">
        <w:rPr>
          <w:rFonts w:ascii="Times New Roman" w:eastAsia="Batang" w:hAnsi="Times New Roman"/>
          <w:sz w:val="20"/>
          <w:szCs w:val="20"/>
        </w:rPr>
        <w:t xml:space="preserve"> </w:t>
      </w:r>
      <w:r w:rsidR="00831331">
        <w:rPr>
          <w:rFonts w:ascii="Times New Roman" w:eastAsia="Batang" w:hAnsi="Times New Roman"/>
          <w:sz w:val="20"/>
          <w:szCs w:val="20"/>
        </w:rPr>
        <w:t xml:space="preserve">the </w:t>
      </w:r>
      <w:r w:rsidRPr="00491CC2">
        <w:rPr>
          <w:rFonts w:ascii="Times New Roman" w:eastAsia="Batang" w:hAnsi="Times New Roman"/>
          <w:sz w:val="20"/>
          <w:szCs w:val="20"/>
        </w:rPr>
        <w:t>conventional Bartlett beamformer</w:t>
      </w:r>
      <w:r w:rsidR="001E771C" w:rsidRPr="00491CC2">
        <w:rPr>
          <w:rFonts w:ascii="Times New Roman" w:eastAsia="Batang" w:hAnsi="Times New Roman"/>
          <w:sz w:val="20"/>
          <w:szCs w:val="20"/>
        </w:rPr>
        <w:t xml:space="preserve"> to estimate </w:t>
      </w:r>
      <w:r w:rsidR="00646F20">
        <w:rPr>
          <w:rFonts w:ascii="Times New Roman" w:eastAsia="Batang" w:hAnsi="Times New Roman"/>
          <w:sz w:val="20"/>
          <w:szCs w:val="20"/>
        </w:rPr>
        <w:t xml:space="preserve">the </w:t>
      </w:r>
      <w:r w:rsidR="000217DD">
        <w:rPr>
          <w:rFonts w:ascii="Times New Roman" w:eastAsia="Batang" w:hAnsi="Times New Roman"/>
          <w:sz w:val="20"/>
          <w:szCs w:val="20"/>
        </w:rPr>
        <w:t xml:space="preserve">“OTA </w:t>
      </w:r>
      <w:r w:rsidR="001E771C" w:rsidRPr="00491CC2">
        <w:rPr>
          <w:rFonts w:ascii="Times New Roman" w:eastAsia="Batang" w:hAnsi="Times New Roman"/>
          <w:sz w:val="20"/>
          <w:szCs w:val="20"/>
        </w:rPr>
        <w:t>PAS</w:t>
      </w:r>
      <w:r w:rsidR="0095078B">
        <w:rPr>
          <w:rFonts w:ascii="Times New Roman" w:eastAsia="Batang" w:hAnsi="Times New Roman"/>
          <w:sz w:val="20"/>
          <w:szCs w:val="20"/>
        </w:rPr>
        <w:t xml:space="preserve"> </w:t>
      </w:r>
      <w:r w:rsidR="000217DD">
        <w:rPr>
          <w:rFonts w:ascii="Times New Roman" w:eastAsia="Batang" w:hAnsi="Times New Roman"/>
          <w:sz w:val="20"/>
          <w:szCs w:val="20"/>
        </w:rPr>
        <w:t xml:space="preserve">seen by DUT” </w:t>
      </w:r>
      <w:r w:rsidR="0095078B">
        <w:rPr>
          <w:rFonts w:ascii="Times New Roman" w:eastAsia="Batang" w:hAnsi="Times New Roman"/>
          <w:sz w:val="20"/>
          <w:szCs w:val="20"/>
        </w:rPr>
        <w:t>for the PSP calculation</w:t>
      </w:r>
      <w:r w:rsidRPr="00491CC2">
        <w:rPr>
          <w:rFonts w:ascii="Times New Roman" w:eastAsia="Batang" w:hAnsi="Times New Roman"/>
          <w:sz w:val="20"/>
          <w:szCs w:val="20"/>
        </w:rPr>
        <w:t>.</w:t>
      </w:r>
      <w:r w:rsidR="00E67515" w:rsidRPr="00491CC2">
        <w:rPr>
          <w:rFonts w:ascii="Times New Roman" w:eastAsia="Batang" w:hAnsi="Times New Roman"/>
          <w:sz w:val="20"/>
          <w:szCs w:val="20"/>
        </w:rPr>
        <w:t xml:space="preserve"> </w:t>
      </w:r>
    </w:p>
    <w:p w14:paraId="0EE42F33" w14:textId="77777777" w:rsidR="00F87985" w:rsidRDefault="00F87985" w:rsidP="00584367">
      <w:pPr>
        <w:spacing w:after="0"/>
        <w:ind w:left="43"/>
        <w:jc w:val="both"/>
        <w:rPr>
          <w:rFonts w:eastAsia="Batang"/>
        </w:rPr>
      </w:pPr>
    </w:p>
    <w:p w14:paraId="2A92D301" w14:textId="5D41087F" w:rsidR="003D61C1" w:rsidRDefault="00AA6027" w:rsidP="00584367">
      <w:pPr>
        <w:spacing w:after="0"/>
        <w:ind w:left="43"/>
        <w:jc w:val="both"/>
        <w:rPr>
          <w:rFonts w:eastAsia="Batang"/>
        </w:rPr>
      </w:pPr>
      <w:r>
        <w:rPr>
          <w:rFonts w:eastAsia="Batang"/>
        </w:rPr>
        <w:t>Either the</w:t>
      </w:r>
      <w:r w:rsidR="00B05EB8">
        <w:rPr>
          <w:rFonts w:eastAsia="Batang"/>
        </w:rPr>
        <w:t xml:space="preserve"> theoretical </w:t>
      </w:r>
      <w:r>
        <w:rPr>
          <w:rFonts w:eastAsia="Batang"/>
        </w:rPr>
        <w:t xml:space="preserve">or OTA </w:t>
      </w:r>
      <w:r w:rsidR="00B05EB8">
        <w:rPr>
          <w:rFonts w:eastAsia="Batang"/>
        </w:rPr>
        <w:t xml:space="preserve">PAS </w:t>
      </w:r>
      <w:r w:rsidR="00976EB8">
        <w:rPr>
          <w:rFonts w:eastAsia="Batang"/>
        </w:rPr>
        <w:t>could</w:t>
      </w:r>
      <w:r w:rsidR="00B05EB8">
        <w:rPr>
          <w:rFonts w:eastAsia="Batang"/>
        </w:rPr>
        <w:t xml:space="preserve"> be considered as a reference</w:t>
      </w:r>
      <w:r w:rsidR="006C605C">
        <w:rPr>
          <w:rFonts w:eastAsia="Batang"/>
        </w:rPr>
        <w:t>.</w:t>
      </w:r>
      <w:r w:rsidR="00DB63E8">
        <w:rPr>
          <w:rFonts w:eastAsia="Batang"/>
        </w:rPr>
        <w:t xml:space="preserve"> </w:t>
      </w:r>
      <w:r w:rsidR="006C605C">
        <w:rPr>
          <w:rFonts w:eastAsia="Batang"/>
        </w:rPr>
        <w:t>A</w:t>
      </w:r>
      <w:r w:rsidR="00DB63E8">
        <w:rPr>
          <w:rFonts w:eastAsia="Batang"/>
        </w:rPr>
        <w:t>s the</w:t>
      </w:r>
      <w:r w:rsidR="00EE532F">
        <w:rPr>
          <w:rFonts w:eastAsia="Batang"/>
        </w:rPr>
        <w:t xml:space="preserve">re is a frequency dependency in the </w:t>
      </w:r>
      <w:r w:rsidR="00563114">
        <w:rPr>
          <w:rFonts w:eastAsia="Batang"/>
        </w:rPr>
        <w:t xml:space="preserve">results, there are two options to </w:t>
      </w:r>
      <w:r w:rsidR="00FD78A6">
        <w:rPr>
          <w:rFonts w:eastAsia="Batang"/>
        </w:rPr>
        <w:t>resolve</w:t>
      </w:r>
      <w:r w:rsidR="00563114">
        <w:rPr>
          <w:rFonts w:eastAsia="Batang"/>
        </w:rPr>
        <w:t xml:space="preserve"> that</w:t>
      </w:r>
      <w:r w:rsidR="009D0DBB">
        <w:rPr>
          <w:rFonts w:eastAsia="Batang"/>
        </w:rPr>
        <w:t xml:space="preserve">: 1) </w:t>
      </w:r>
      <w:r w:rsidR="005F47C8">
        <w:rPr>
          <w:rFonts w:eastAsia="Batang"/>
        </w:rPr>
        <w:t>H</w:t>
      </w:r>
      <w:r w:rsidR="009D0DBB">
        <w:rPr>
          <w:rFonts w:eastAsia="Batang"/>
        </w:rPr>
        <w:t xml:space="preserve">ave a single </w:t>
      </w:r>
      <w:r w:rsidR="00CD3CCB">
        <w:rPr>
          <w:rFonts w:eastAsia="Batang"/>
        </w:rPr>
        <w:t>target</w:t>
      </w:r>
      <w:r w:rsidR="009D0DBB">
        <w:rPr>
          <w:rFonts w:eastAsia="Batang"/>
        </w:rPr>
        <w:t xml:space="preserve"> PSP </w:t>
      </w:r>
      <w:r w:rsidR="00CD3CCB">
        <w:rPr>
          <w:rFonts w:eastAsia="Batang"/>
        </w:rPr>
        <w:t xml:space="preserve">value </w:t>
      </w:r>
      <w:r w:rsidR="009D0DBB">
        <w:rPr>
          <w:rFonts w:eastAsia="Batang"/>
        </w:rPr>
        <w:t>but resize the</w:t>
      </w:r>
      <w:r w:rsidR="00C81A2C">
        <w:rPr>
          <w:rFonts w:eastAsia="Batang"/>
        </w:rPr>
        <w:t xml:space="preserve"> measurement array as a function of frequency </w:t>
      </w:r>
      <w:r w:rsidR="00962791">
        <w:rPr>
          <w:rFonts w:eastAsia="Batang"/>
        </w:rPr>
        <w:t xml:space="preserve">(define its size in wavelengths) </w:t>
      </w:r>
      <w:r w:rsidR="00C81A2C">
        <w:rPr>
          <w:rFonts w:eastAsia="Batang"/>
        </w:rPr>
        <w:t xml:space="preserve">or 2) </w:t>
      </w:r>
      <w:r w:rsidR="000C7019">
        <w:rPr>
          <w:rFonts w:eastAsia="Batang"/>
        </w:rPr>
        <w:t xml:space="preserve">Keep the measurement array </w:t>
      </w:r>
      <w:r w:rsidR="00267856">
        <w:rPr>
          <w:rFonts w:eastAsia="Batang"/>
        </w:rPr>
        <w:t xml:space="preserve">size </w:t>
      </w:r>
      <w:r w:rsidR="000C7019">
        <w:rPr>
          <w:rFonts w:eastAsia="Batang"/>
        </w:rPr>
        <w:t xml:space="preserve">constant </w:t>
      </w:r>
      <w:r w:rsidR="00267856">
        <w:rPr>
          <w:rFonts w:eastAsia="Batang"/>
        </w:rPr>
        <w:t xml:space="preserve">in </w:t>
      </w:r>
      <w:r w:rsidR="002452F9">
        <w:rPr>
          <w:rFonts w:eastAsia="Batang"/>
        </w:rPr>
        <w:t>centimetres</w:t>
      </w:r>
      <w:r w:rsidR="00614966">
        <w:rPr>
          <w:rFonts w:eastAsia="Batang"/>
        </w:rPr>
        <w:t xml:space="preserve"> </w:t>
      </w:r>
      <w:r w:rsidR="000C7019">
        <w:rPr>
          <w:rFonts w:eastAsia="Batang"/>
        </w:rPr>
        <w:t xml:space="preserve">but </w:t>
      </w:r>
      <w:r w:rsidR="00A120BC">
        <w:rPr>
          <w:rFonts w:eastAsia="Batang"/>
        </w:rPr>
        <w:t>have</w:t>
      </w:r>
      <w:r w:rsidR="000C7019">
        <w:rPr>
          <w:rFonts w:eastAsia="Batang"/>
        </w:rPr>
        <w:t xml:space="preserve"> a band-wise PSP </w:t>
      </w:r>
      <w:r w:rsidR="004E1925">
        <w:rPr>
          <w:rFonts w:eastAsia="Batang"/>
        </w:rPr>
        <w:t>target.</w:t>
      </w:r>
      <w:r w:rsidR="00751FF1">
        <w:rPr>
          <w:rFonts w:eastAsia="Batang"/>
        </w:rPr>
        <w:t xml:space="preserve"> </w:t>
      </w:r>
      <w:r w:rsidR="00FB1763">
        <w:rPr>
          <w:rFonts w:eastAsia="Batang"/>
        </w:rPr>
        <w:t>C</w:t>
      </w:r>
      <w:r w:rsidR="0076063D">
        <w:rPr>
          <w:rFonts w:eastAsia="Batang"/>
        </w:rPr>
        <w:t>hallenge for the array resizing</w:t>
      </w:r>
      <w:r w:rsidR="00FB1763">
        <w:rPr>
          <w:rFonts w:eastAsia="Batang"/>
        </w:rPr>
        <w:t xml:space="preserve"> option</w:t>
      </w:r>
      <w:r w:rsidR="0076063D">
        <w:rPr>
          <w:rFonts w:eastAsia="Batang"/>
        </w:rPr>
        <w:t xml:space="preserve"> is the turntable rot</w:t>
      </w:r>
      <w:r w:rsidR="00FB1763">
        <w:rPr>
          <w:rFonts w:eastAsia="Batang"/>
        </w:rPr>
        <w:t>ation accuracy</w:t>
      </w:r>
      <w:r w:rsidR="00FA5B5F">
        <w:rPr>
          <w:rFonts w:eastAsia="Batang"/>
        </w:rPr>
        <w:t xml:space="preserve"> uncertainty</w:t>
      </w:r>
      <w:r w:rsidR="006F359A">
        <w:rPr>
          <w:rFonts w:eastAsia="Batang"/>
        </w:rPr>
        <w:t xml:space="preserve"> in high frequencies</w:t>
      </w:r>
      <w:r w:rsidR="00FB1763">
        <w:rPr>
          <w:rFonts w:eastAsia="Batang"/>
        </w:rPr>
        <w:t xml:space="preserve">. </w:t>
      </w:r>
      <w:r w:rsidR="005C5B3B">
        <w:rPr>
          <w:rFonts w:eastAsia="Batang"/>
        </w:rPr>
        <w:t>T</w:t>
      </w:r>
      <w:r w:rsidR="00751FF1">
        <w:rPr>
          <w:rFonts w:eastAsia="Batang"/>
        </w:rPr>
        <w:t xml:space="preserve">he PAS results </w:t>
      </w:r>
      <w:r w:rsidR="003B3C94">
        <w:rPr>
          <w:rFonts w:eastAsia="Batang"/>
        </w:rPr>
        <w:t xml:space="preserve">are </w:t>
      </w:r>
      <w:r w:rsidR="007413B6">
        <w:rPr>
          <w:rFonts w:eastAsia="Batang"/>
        </w:rPr>
        <w:t>summarized</w:t>
      </w:r>
      <w:r w:rsidR="003B3C94">
        <w:rPr>
          <w:rFonts w:eastAsia="Batang"/>
        </w:rPr>
        <w:t xml:space="preserve"> in Table 1.</w:t>
      </w:r>
    </w:p>
    <w:tbl>
      <w:tblPr>
        <w:tblStyle w:val="TableGrid"/>
        <w:tblW w:w="0" w:type="auto"/>
        <w:tblInd w:w="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7"/>
        <w:gridCol w:w="3205"/>
        <w:gridCol w:w="3196"/>
      </w:tblGrid>
      <w:tr w:rsidR="005571EE" w14:paraId="73BC039B" w14:textId="77777777" w:rsidTr="05CA0DF4">
        <w:tc>
          <w:tcPr>
            <w:tcW w:w="9598" w:type="dxa"/>
            <w:gridSpan w:val="3"/>
          </w:tcPr>
          <w:p w14:paraId="617229D7" w14:textId="795D964D" w:rsidR="005571EE" w:rsidRDefault="002917D6" w:rsidP="007413B6">
            <w:pPr>
              <w:spacing w:after="0"/>
              <w:jc w:val="center"/>
              <w:rPr>
                <w:rFonts w:eastAsia="Batang"/>
              </w:rPr>
            </w:pPr>
            <w:r>
              <w:rPr>
                <w:rFonts w:eastAsia="Batang"/>
                <w:noProof/>
                <w:sz w:val="18"/>
                <w:szCs w:val="18"/>
              </w:rPr>
              <w:drawing>
                <wp:inline distT="0" distB="0" distL="0" distR="0" wp14:anchorId="165C0601" wp14:editId="1838CC2E">
                  <wp:extent cx="5291616" cy="228600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5908" b="7772"/>
                          <a:stretch/>
                        </pic:blipFill>
                        <pic:spPr bwMode="auto">
                          <a:xfrm>
                            <a:off x="0" y="0"/>
                            <a:ext cx="5291616" cy="228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571EE" w14:paraId="2503C670" w14:textId="77777777" w:rsidTr="05CA0DF4">
        <w:trPr>
          <w:trHeight w:val="70"/>
        </w:trPr>
        <w:tc>
          <w:tcPr>
            <w:tcW w:w="3197" w:type="dxa"/>
          </w:tcPr>
          <w:p w14:paraId="0EA9D266" w14:textId="7416F7FC" w:rsidR="005571EE" w:rsidRPr="005571EE" w:rsidRDefault="00BA12A8" w:rsidP="007413B6">
            <w:pPr>
              <w:spacing w:after="0"/>
              <w:jc w:val="center"/>
              <w:rPr>
                <w:rFonts w:eastAsia="Batang"/>
                <w:sz w:val="18"/>
                <w:szCs w:val="18"/>
              </w:rPr>
            </w:pPr>
            <w:r>
              <w:rPr>
                <w:rFonts w:eastAsia="Batang"/>
                <w:sz w:val="18"/>
                <w:szCs w:val="18"/>
              </w:rPr>
              <w:t xml:space="preserve">  </w:t>
            </w:r>
            <w:r w:rsidR="002917D6">
              <w:rPr>
                <w:rFonts w:eastAsia="Batang"/>
                <w:sz w:val="18"/>
                <w:szCs w:val="18"/>
              </w:rPr>
              <w:t xml:space="preserve">                </w:t>
            </w:r>
            <w:r>
              <w:rPr>
                <w:rFonts w:eastAsia="Batang"/>
                <w:sz w:val="18"/>
                <w:szCs w:val="18"/>
              </w:rPr>
              <w:t xml:space="preserve"> </w:t>
            </w:r>
            <w:r w:rsidR="005571EE" w:rsidRPr="005571EE">
              <w:rPr>
                <w:rFonts w:eastAsia="Batang"/>
                <w:sz w:val="18"/>
                <w:szCs w:val="18"/>
              </w:rPr>
              <w:t>(a)</w:t>
            </w:r>
          </w:p>
        </w:tc>
        <w:tc>
          <w:tcPr>
            <w:tcW w:w="3205" w:type="dxa"/>
          </w:tcPr>
          <w:p w14:paraId="23F9518C" w14:textId="44B58528" w:rsidR="005571EE" w:rsidRPr="005571EE" w:rsidRDefault="00BA12A8" w:rsidP="00BA12A8">
            <w:pPr>
              <w:spacing w:after="0"/>
              <w:rPr>
                <w:rFonts w:eastAsia="Batang"/>
                <w:sz w:val="18"/>
                <w:szCs w:val="18"/>
              </w:rPr>
            </w:pPr>
            <w:r>
              <w:rPr>
                <w:rFonts w:eastAsia="Batang"/>
                <w:sz w:val="18"/>
                <w:szCs w:val="18"/>
              </w:rPr>
              <w:t xml:space="preserve">                     </w:t>
            </w:r>
            <w:r w:rsidR="002917D6">
              <w:rPr>
                <w:rFonts w:eastAsia="Batang"/>
                <w:sz w:val="18"/>
                <w:szCs w:val="18"/>
              </w:rPr>
              <w:t xml:space="preserve">       </w:t>
            </w:r>
            <w:r>
              <w:rPr>
                <w:rFonts w:eastAsia="Batang"/>
                <w:sz w:val="18"/>
                <w:szCs w:val="18"/>
              </w:rPr>
              <w:t xml:space="preserve">  </w:t>
            </w:r>
            <w:r w:rsidR="005571EE" w:rsidRPr="005571EE">
              <w:rPr>
                <w:rFonts w:eastAsia="Batang"/>
                <w:sz w:val="18"/>
                <w:szCs w:val="18"/>
              </w:rPr>
              <w:t>(b)</w:t>
            </w:r>
          </w:p>
        </w:tc>
        <w:tc>
          <w:tcPr>
            <w:tcW w:w="3196" w:type="dxa"/>
          </w:tcPr>
          <w:p w14:paraId="12D8DF86" w14:textId="7DCFA547" w:rsidR="005571EE" w:rsidRPr="005571EE" w:rsidRDefault="00BA12A8" w:rsidP="00BA12A8">
            <w:pPr>
              <w:spacing w:after="0"/>
              <w:rPr>
                <w:rFonts w:eastAsia="Batang"/>
                <w:sz w:val="18"/>
                <w:szCs w:val="18"/>
              </w:rPr>
            </w:pPr>
            <w:r>
              <w:rPr>
                <w:rFonts w:eastAsia="Batang"/>
                <w:sz w:val="18"/>
                <w:szCs w:val="18"/>
              </w:rPr>
              <w:t xml:space="preserve">    </w:t>
            </w:r>
            <w:r w:rsidR="002917D6">
              <w:rPr>
                <w:rFonts w:eastAsia="Batang"/>
                <w:sz w:val="18"/>
                <w:szCs w:val="18"/>
              </w:rPr>
              <w:t xml:space="preserve">       </w:t>
            </w:r>
            <w:r>
              <w:rPr>
                <w:rFonts w:eastAsia="Batang"/>
                <w:sz w:val="18"/>
                <w:szCs w:val="18"/>
              </w:rPr>
              <w:t xml:space="preserve">         (</w:t>
            </w:r>
            <w:r w:rsidR="005571EE" w:rsidRPr="005571EE">
              <w:rPr>
                <w:rFonts w:eastAsia="Batang"/>
                <w:sz w:val="18"/>
                <w:szCs w:val="18"/>
              </w:rPr>
              <w:t>c)</w:t>
            </w:r>
          </w:p>
        </w:tc>
      </w:tr>
    </w:tbl>
    <w:p w14:paraId="740CE1D7" w14:textId="57FFACFC" w:rsidR="005C53F4" w:rsidRPr="002917D6" w:rsidRDefault="002917D6" w:rsidP="002917D6">
      <w:pPr>
        <w:ind w:left="43"/>
        <w:jc w:val="center"/>
        <w:rPr>
          <w:rFonts w:eastAsia="Batang"/>
          <w:b/>
          <w:bCs/>
          <w:sz w:val="18"/>
          <w:szCs w:val="18"/>
        </w:rPr>
      </w:pPr>
      <w:r w:rsidRPr="002917D6">
        <w:rPr>
          <w:rFonts w:eastAsia="Batang"/>
          <w:b/>
          <w:bCs/>
          <w:sz w:val="18"/>
          <w:szCs w:val="18"/>
        </w:rPr>
        <w:t xml:space="preserve">Figure </w:t>
      </w:r>
      <w:r w:rsidR="005C53F4" w:rsidRPr="002917D6">
        <w:rPr>
          <w:rFonts w:eastAsia="Batang"/>
          <w:b/>
          <w:bCs/>
          <w:sz w:val="18"/>
          <w:szCs w:val="18"/>
        </w:rPr>
        <w:t xml:space="preserve">2: </w:t>
      </w:r>
      <w:r w:rsidR="00E445B9" w:rsidRPr="002917D6">
        <w:rPr>
          <w:rFonts w:eastAsia="Batang"/>
          <w:b/>
          <w:bCs/>
          <w:sz w:val="18"/>
          <w:szCs w:val="18"/>
        </w:rPr>
        <w:t xml:space="preserve">Array </w:t>
      </w:r>
      <w:r w:rsidR="007413B6" w:rsidRPr="002917D6">
        <w:rPr>
          <w:rFonts w:eastAsia="Batang"/>
          <w:b/>
          <w:bCs/>
          <w:sz w:val="18"/>
          <w:szCs w:val="18"/>
        </w:rPr>
        <w:t>with two crossed vertical sectors</w:t>
      </w:r>
      <w:r w:rsidR="00E445B9" w:rsidRPr="002917D6">
        <w:rPr>
          <w:rFonts w:eastAsia="Batang"/>
          <w:b/>
          <w:bCs/>
          <w:sz w:val="18"/>
          <w:szCs w:val="18"/>
        </w:rPr>
        <w:t xml:space="preserve">: </w:t>
      </w:r>
      <w:r w:rsidR="005C53F4" w:rsidRPr="002917D6">
        <w:rPr>
          <w:rFonts w:eastAsia="Batang"/>
          <w:b/>
          <w:bCs/>
          <w:sz w:val="18"/>
          <w:szCs w:val="18"/>
        </w:rPr>
        <w:t>PAS</w:t>
      </w:r>
      <w:r w:rsidR="003D1366" w:rsidRPr="002917D6">
        <w:rPr>
          <w:rFonts w:eastAsia="Batang"/>
          <w:b/>
          <w:bCs/>
          <w:sz w:val="18"/>
          <w:szCs w:val="18"/>
        </w:rPr>
        <w:t xml:space="preserve"> </w:t>
      </w:r>
      <w:r w:rsidR="006C0271" w:rsidRPr="002917D6">
        <w:rPr>
          <w:rFonts w:eastAsia="Batang"/>
          <w:b/>
          <w:bCs/>
          <w:sz w:val="18"/>
          <w:szCs w:val="18"/>
        </w:rPr>
        <w:t>fo</w:t>
      </w:r>
      <w:r w:rsidR="003677CE" w:rsidRPr="002917D6">
        <w:rPr>
          <w:rFonts w:eastAsia="Batang"/>
          <w:b/>
          <w:bCs/>
          <w:sz w:val="18"/>
          <w:szCs w:val="18"/>
        </w:rPr>
        <w:t>r</w:t>
      </w:r>
      <w:r w:rsidR="006C0271" w:rsidRPr="002917D6">
        <w:rPr>
          <w:rFonts w:eastAsia="Batang"/>
          <w:b/>
          <w:bCs/>
          <w:sz w:val="18"/>
          <w:szCs w:val="18"/>
        </w:rPr>
        <w:t xml:space="preserve"> CDL-A InO model, </w:t>
      </w:r>
      <w:r w:rsidR="003D1366" w:rsidRPr="002917D6">
        <w:rPr>
          <w:rFonts w:eastAsia="Batang"/>
          <w:b/>
          <w:bCs/>
          <w:sz w:val="18"/>
          <w:szCs w:val="18"/>
        </w:rPr>
        <w:t>(a)</w:t>
      </w:r>
      <w:r w:rsidR="005C53F4" w:rsidRPr="002917D6">
        <w:rPr>
          <w:rFonts w:eastAsia="Batang"/>
          <w:b/>
          <w:bCs/>
          <w:sz w:val="18"/>
          <w:szCs w:val="18"/>
        </w:rPr>
        <w:t xml:space="preserve"> the </w:t>
      </w:r>
      <w:r w:rsidR="003D1366" w:rsidRPr="002917D6">
        <w:rPr>
          <w:rFonts w:eastAsia="Batang"/>
          <w:b/>
          <w:bCs/>
          <w:sz w:val="18"/>
          <w:szCs w:val="18"/>
        </w:rPr>
        <w:t xml:space="preserve">theoretical </w:t>
      </w:r>
      <w:r w:rsidR="002B1805" w:rsidRPr="002917D6">
        <w:rPr>
          <w:rFonts w:eastAsia="Batang"/>
          <w:b/>
          <w:bCs/>
          <w:sz w:val="18"/>
          <w:szCs w:val="18"/>
        </w:rPr>
        <w:t>reference,</w:t>
      </w:r>
      <w:r w:rsidR="003D1366" w:rsidRPr="002917D6">
        <w:rPr>
          <w:rFonts w:eastAsia="Batang"/>
          <w:b/>
          <w:bCs/>
          <w:sz w:val="18"/>
          <w:szCs w:val="18"/>
        </w:rPr>
        <w:t xml:space="preserve"> (b)</w:t>
      </w:r>
      <w:r w:rsidR="002B1805" w:rsidRPr="002917D6">
        <w:rPr>
          <w:rFonts w:eastAsia="Batang"/>
          <w:b/>
          <w:bCs/>
          <w:sz w:val="18"/>
          <w:szCs w:val="18"/>
        </w:rPr>
        <w:t xml:space="preserve"> </w:t>
      </w:r>
      <w:r w:rsidR="003D1366" w:rsidRPr="002917D6">
        <w:rPr>
          <w:rFonts w:eastAsia="Batang"/>
          <w:b/>
          <w:bCs/>
          <w:sz w:val="18"/>
          <w:szCs w:val="18"/>
        </w:rPr>
        <w:t xml:space="preserve">simulated </w:t>
      </w:r>
      <w:r w:rsidR="0063693D" w:rsidRPr="002917D6">
        <w:rPr>
          <w:rFonts w:eastAsia="Batang"/>
          <w:b/>
          <w:bCs/>
          <w:sz w:val="18"/>
          <w:szCs w:val="18"/>
        </w:rPr>
        <w:t>OTA,</w:t>
      </w:r>
      <w:r w:rsidR="003D1366" w:rsidRPr="002917D6">
        <w:rPr>
          <w:rFonts w:eastAsia="Batang"/>
          <w:b/>
          <w:bCs/>
          <w:sz w:val="18"/>
          <w:szCs w:val="18"/>
        </w:rPr>
        <w:t xml:space="preserve"> </w:t>
      </w:r>
      <w:r w:rsidR="005C53F4" w:rsidRPr="002917D6">
        <w:rPr>
          <w:rFonts w:eastAsia="Batang"/>
          <w:b/>
          <w:bCs/>
          <w:sz w:val="18"/>
          <w:szCs w:val="18"/>
        </w:rPr>
        <w:t>and</w:t>
      </w:r>
      <w:r w:rsidR="003D1366" w:rsidRPr="002917D6">
        <w:rPr>
          <w:rFonts w:eastAsia="Batang"/>
          <w:b/>
          <w:bCs/>
          <w:sz w:val="18"/>
          <w:szCs w:val="18"/>
        </w:rPr>
        <w:t xml:space="preserve"> (c)</w:t>
      </w:r>
      <w:r w:rsidR="005C53F4" w:rsidRPr="002917D6">
        <w:rPr>
          <w:rFonts w:eastAsia="Batang"/>
          <w:b/>
          <w:bCs/>
          <w:sz w:val="18"/>
          <w:szCs w:val="18"/>
        </w:rPr>
        <w:t xml:space="preserve"> </w:t>
      </w:r>
      <w:r w:rsidR="003D1366" w:rsidRPr="002917D6">
        <w:rPr>
          <w:rFonts w:eastAsia="Batang"/>
          <w:b/>
          <w:bCs/>
          <w:sz w:val="18"/>
          <w:szCs w:val="18"/>
        </w:rPr>
        <w:t>simulated measurement</w:t>
      </w:r>
      <w:r w:rsidR="005C53F4" w:rsidRPr="002917D6">
        <w:rPr>
          <w:rFonts w:eastAsia="Batang"/>
          <w:b/>
          <w:bCs/>
          <w:sz w:val="18"/>
          <w:szCs w:val="18"/>
        </w:rPr>
        <w:t>.</w:t>
      </w:r>
    </w:p>
    <w:p w14:paraId="387A610E" w14:textId="619DAD0E" w:rsidR="004942AD" w:rsidRDefault="004942AD" w:rsidP="004942AD">
      <w:pPr>
        <w:spacing w:after="0"/>
        <w:ind w:left="43"/>
        <w:rPr>
          <w:rFonts w:eastAsia="Batang"/>
        </w:rPr>
      </w:pPr>
    </w:p>
    <w:tbl>
      <w:tblPr>
        <w:tblStyle w:val="TableGrid"/>
        <w:tblW w:w="0" w:type="auto"/>
        <w:tblInd w:w="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7"/>
        <w:gridCol w:w="3205"/>
        <w:gridCol w:w="3196"/>
      </w:tblGrid>
      <w:tr w:rsidR="004942AD" w14:paraId="3699BBA7" w14:textId="77777777" w:rsidTr="05CA0DF4">
        <w:tc>
          <w:tcPr>
            <w:tcW w:w="9598" w:type="dxa"/>
            <w:gridSpan w:val="3"/>
          </w:tcPr>
          <w:p w14:paraId="49EA24FC" w14:textId="7904D8F6" w:rsidR="004942AD" w:rsidRDefault="002917D6" w:rsidP="007413B6">
            <w:pPr>
              <w:spacing w:after="0"/>
              <w:jc w:val="center"/>
              <w:rPr>
                <w:rFonts w:eastAsia="Batang"/>
              </w:rPr>
            </w:pPr>
            <w:r>
              <w:rPr>
                <w:rFonts w:eastAsia="Batang"/>
                <w:noProof/>
                <w:sz w:val="18"/>
                <w:szCs w:val="18"/>
              </w:rPr>
              <w:drawing>
                <wp:inline distT="0" distB="0" distL="0" distR="0" wp14:anchorId="4A043E44" wp14:editId="2B9EC257">
                  <wp:extent cx="5291615" cy="2286000"/>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908" b="7772"/>
                          <a:stretch/>
                        </pic:blipFill>
                        <pic:spPr bwMode="auto">
                          <a:xfrm>
                            <a:off x="0" y="0"/>
                            <a:ext cx="5291615" cy="228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942AD" w14:paraId="3C203726" w14:textId="77777777" w:rsidTr="05CA0DF4">
        <w:trPr>
          <w:trHeight w:val="70"/>
        </w:trPr>
        <w:tc>
          <w:tcPr>
            <w:tcW w:w="3197" w:type="dxa"/>
          </w:tcPr>
          <w:p w14:paraId="42C0C2EB" w14:textId="2A865DFB" w:rsidR="004942AD" w:rsidRPr="005571EE" w:rsidRDefault="004942AD" w:rsidP="007413B6">
            <w:pPr>
              <w:spacing w:after="0"/>
              <w:jc w:val="center"/>
              <w:rPr>
                <w:rFonts w:eastAsia="Batang"/>
                <w:sz w:val="18"/>
                <w:szCs w:val="18"/>
              </w:rPr>
            </w:pPr>
            <w:r>
              <w:rPr>
                <w:rFonts w:eastAsia="Batang"/>
                <w:sz w:val="18"/>
                <w:szCs w:val="18"/>
              </w:rPr>
              <w:t xml:space="preserve">  </w:t>
            </w:r>
            <w:r w:rsidR="002917D6">
              <w:rPr>
                <w:rFonts w:eastAsia="Batang"/>
                <w:sz w:val="18"/>
                <w:szCs w:val="18"/>
              </w:rPr>
              <w:t xml:space="preserve">              </w:t>
            </w:r>
            <w:r>
              <w:rPr>
                <w:rFonts w:eastAsia="Batang"/>
                <w:sz w:val="18"/>
                <w:szCs w:val="18"/>
              </w:rPr>
              <w:t xml:space="preserve"> </w:t>
            </w:r>
            <w:r w:rsidRPr="005571EE">
              <w:rPr>
                <w:rFonts w:eastAsia="Batang"/>
                <w:sz w:val="18"/>
                <w:szCs w:val="18"/>
              </w:rPr>
              <w:t>(a)</w:t>
            </w:r>
          </w:p>
        </w:tc>
        <w:tc>
          <w:tcPr>
            <w:tcW w:w="3205" w:type="dxa"/>
          </w:tcPr>
          <w:p w14:paraId="7802959F" w14:textId="42CC2F56" w:rsidR="004942AD" w:rsidRPr="005571EE" w:rsidRDefault="004942AD" w:rsidP="007413B6">
            <w:pPr>
              <w:spacing w:after="0"/>
              <w:rPr>
                <w:rFonts w:eastAsia="Batang"/>
                <w:sz w:val="18"/>
                <w:szCs w:val="18"/>
              </w:rPr>
            </w:pPr>
            <w:r>
              <w:rPr>
                <w:rFonts w:eastAsia="Batang"/>
                <w:sz w:val="18"/>
                <w:szCs w:val="18"/>
              </w:rPr>
              <w:t xml:space="preserve">               </w:t>
            </w:r>
            <w:r w:rsidR="002917D6">
              <w:rPr>
                <w:rFonts w:eastAsia="Batang"/>
                <w:sz w:val="18"/>
                <w:szCs w:val="18"/>
              </w:rPr>
              <w:t xml:space="preserve">       </w:t>
            </w:r>
            <w:r>
              <w:rPr>
                <w:rFonts w:eastAsia="Batang"/>
                <w:sz w:val="18"/>
                <w:szCs w:val="18"/>
              </w:rPr>
              <w:t xml:space="preserve">        </w:t>
            </w:r>
            <w:r w:rsidRPr="005571EE">
              <w:rPr>
                <w:rFonts w:eastAsia="Batang"/>
                <w:sz w:val="18"/>
                <w:szCs w:val="18"/>
              </w:rPr>
              <w:t>(b)</w:t>
            </w:r>
          </w:p>
        </w:tc>
        <w:tc>
          <w:tcPr>
            <w:tcW w:w="3196" w:type="dxa"/>
          </w:tcPr>
          <w:p w14:paraId="1632F651" w14:textId="03479208" w:rsidR="004942AD" w:rsidRPr="005571EE" w:rsidRDefault="002917D6" w:rsidP="007413B6">
            <w:pPr>
              <w:spacing w:after="0"/>
              <w:rPr>
                <w:rFonts w:eastAsia="Batang"/>
                <w:sz w:val="18"/>
                <w:szCs w:val="18"/>
              </w:rPr>
            </w:pPr>
            <w:r>
              <w:rPr>
                <w:rFonts w:eastAsia="Batang"/>
                <w:sz w:val="18"/>
                <w:szCs w:val="18"/>
              </w:rPr>
              <w:t xml:space="preserve">                     </w:t>
            </w:r>
            <w:r w:rsidR="004942AD">
              <w:rPr>
                <w:rFonts w:eastAsia="Batang"/>
                <w:sz w:val="18"/>
                <w:szCs w:val="18"/>
              </w:rPr>
              <w:t>(</w:t>
            </w:r>
            <w:r w:rsidR="004942AD" w:rsidRPr="005571EE">
              <w:rPr>
                <w:rFonts w:eastAsia="Batang"/>
                <w:sz w:val="18"/>
                <w:szCs w:val="18"/>
              </w:rPr>
              <w:t>c)</w:t>
            </w:r>
          </w:p>
        </w:tc>
      </w:tr>
    </w:tbl>
    <w:p w14:paraId="3AF08FB6" w14:textId="311033E6" w:rsidR="004942AD" w:rsidRPr="002917D6" w:rsidRDefault="002917D6" w:rsidP="002917D6">
      <w:pPr>
        <w:spacing w:before="240"/>
        <w:ind w:left="48"/>
        <w:jc w:val="center"/>
        <w:rPr>
          <w:rFonts w:eastAsia="Batang"/>
          <w:b/>
          <w:bCs/>
          <w:sz w:val="18"/>
          <w:szCs w:val="18"/>
        </w:rPr>
      </w:pPr>
      <w:r w:rsidRPr="002917D6">
        <w:rPr>
          <w:rFonts w:eastAsia="Batang"/>
          <w:b/>
          <w:bCs/>
          <w:sz w:val="18"/>
          <w:szCs w:val="18"/>
        </w:rPr>
        <w:t xml:space="preserve">Figure </w:t>
      </w:r>
      <w:r w:rsidR="003A5756" w:rsidRPr="002917D6">
        <w:rPr>
          <w:rFonts w:eastAsia="Batang"/>
          <w:b/>
          <w:bCs/>
          <w:sz w:val="18"/>
          <w:szCs w:val="18"/>
        </w:rPr>
        <w:t>3</w:t>
      </w:r>
      <w:r w:rsidR="004942AD" w:rsidRPr="002917D6">
        <w:rPr>
          <w:rFonts w:eastAsia="Batang"/>
          <w:b/>
          <w:bCs/>
          <w:sz w:val="18"/>
          <w:szCs w:val="18"/>
        </w:rPr>
        <w:t xml:space="preserve">: </w:t>
      </w:r>
      <w:r w:rsidR="00E445B9" w:rsidRPr="002917D6">
        <w:rPr>
          <w:rFonts w:eastAsia="Batang"/>
          <w:b/>
          <w:bCs/>
          <w:sz w:val="18"/>
          <w:szCs w:val="18"/>
        </w:rPr>
        <w:t xml:space="preserve">Array </w:t>
      </w:r>
      <w:r w:rsidR="007413B6" w:rsidRPr="002917D6">
        <w:rPr>
          <w:rFonts w:eastAsia="Batang"/>
          <w:b/>
          <w:bCs/>
          <w:sz w:val="18"/>
          <w:szCs w:val="18"/>
        </w:rPr>
        <w:t>with two parallel vertical sectors</w:t>
      </w:r>
      <w:r w:rsidR="00E445B9" w:rsidRPr="002917D6">
        <w:rPr>
          <w:rFonts w:eastAsia="Batang"/>
          <w:b/>
          <w:bCs/>
          <w:sz w:val="18"/>
          <w:szCs w:val="18"/>
        </w:rPr>
        <w:t xml:space="preserve">: </w:t>
      </w:r>
      <w:r w:rsidR="004942AD" w:rsidRPr="002917D6">
        <w:rPr>
          <w:rFonts w:eastAsia="Batang"/>
          <w:b/>
          <w:bCs/>
          <w:sz w:val="18"/>
          <w:szCs w:val="18"/>
        </w:rPr>
        <w:t>PAS for CDL-A InO model, (a) the theoretical reference, (b) simulated OTA, and (c) simulated measurement.</w:t>
      </w:r>
    </w:p>
    <w:tbl>
      <w:tblPr>
        <w:tblStyle w:val="TableGrid"/>
        <w:tblW w:w="0" w:type="auto"/>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4"/>
        <w:gridCol w:w="3194"/>
        <w:gridCol w:w="3195"/>
      </w:tblGrid>
      <w:tr w:rsidR="0052475C" w14:paraId="63A7B25B" w14:textId="77777777" w:rsidTr="05CA0DF4">
        <w:tc>
          <w:tcPr>
            <w:tcW w:w="9583" w:type="dxa"/>
            <w:gridSpan w:val="3"/>
          </w:tcPr>
          <w:p w14:paraId="004EA1F4" w14:textId="6DF244A6" w:rsidR="0052475C" w:rsidRDefault="003A5756" w:rsidP="007413B6">
            <w:pPr>
              <w:spacing w:before="240"/>
              <w:rPr>
                <w:rFonts w:eastAsia="Batang"/>
                <w:sz w:val="18"/>
                <w:szCs w:val="18"/>
              </w:rPr>
            </w:pPr>
            <w:r>
              <w:rPr>
                <w:rFonts w:eastAsia="Batang"/>
                <w:noProof/>
                <w:sz w:val="18"/>
                <w:szCs w:val="18"/>
              </w:rPr>
              <w:lastRenderedPageBreak/>
              <w:drawing>
                <wp:inline distT="0" distB="0" distL="0" distR="0" wp14:anchorId="4F250FB7" wp14:editId="1CE8D868">
                  <wp:extent cx="5479920" cy="2381061"/>
                  <wp:effectExtent l="0" t="0" r="698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485" b="7694"/>
                          <a:stretch/>
                        </pic:blipFill>
                        <pic:spPr bwMode="auto">
                          <a:xfrm>
                            <a:off x="0" y="0"/>
                            <a:ext cx="5481279" cy="23816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2475C" w14:paraId="18C5B982" w14:textId="77777777" w:rsidTr="05CA0DF4">
        <w:trPr>
          <w:trHeight w:val="20"/>
        </w:trPr>
        <w:tc>
          <w:tcPr>
            <w:tcW w:w="3194" w:type="dxa"/>
          </w:tcPr>
          <w:p w14:paraId="3372270D" w14:textId="77777777" w:rsidR="0052475C" w:rsidRPr="005571EE" w:rsidRDefault="0052475C" w:rsidP="002917D6">
            <w:pPr>
              <w:spacing w:after="0"/>
              <w:jc w:val="center"/>
              <w:rPr>
                <w:rFonts w:eastAsia="Batang"/>
                <w:sz w:val="18"/>
                <w:szCs w:val="18"/>
              </w:rPr>
            </w:pPr>
            <w:r>
              <w:rPr>
                <w:rFonts w:eastAsia="Batang"/>
                <w:sz w:val="18"/>
                <w:szCs w:val="18"/>
              </w:rPr>
              <w:t xml:space="preserve">     </w:t>
            </w:r>
            <w:r w:rsidRPr="005571EE">
              <w:rPr>
                <w:rFonts w:eastAsia="Batang"/>
                <w:sz w:val="18"/>
                <w:szCs w:val="18"/>
              </w:rPr>
              <w:t>(a)</w:t>
            </w:r>
          </w:p>
        </w:tc>
        <w:tc>
          <w:tcPr>
            <w:tcW w:w="3194" w:type="dxa"/>
          </w:tcPr>
          <w:p w14:paraId="3D50E55B" w14:textId="77777777" w:rsidR="0052475C" w:rsidRPr="005571EE" w:rsidRDefault="0052475C" w:rsidP="002917D6">
            <w:pPr>
              <w:spacing w:after="0"/>
              <w:rPr>
                <w:rFonts w:eastAsia="Batang"/>
                <w:sz w:val="18"/>
                <w:szCs w:val="18"/>
              </w:rPr>
            </w:pPr>
            <w:r>
              <w:rPr>
                <w:rFonts w:eastAsia="Batang"/>
                <w:sz w:val="18"/>
                <w:szCs w:val="18"/>
              </w:rPr>
              <w:t xml:space="preserve">                         </w:t>
            </w:r>
            <w:r w:rsidRPr="005571EE">
              <w:rPr>
                <w:rFonts w:eastAsia="Batang"/>
                <w:sz w:val="18"/>
                <w:szCs w:val="18"/>
              </w:rPr>
              <w:t>(b)</w:t>
            </w:r>
          </w:p>
        </w:tc>
        <w:tc>
          <w:tcPr>
            <w:tcW w:w="3195" w:type="dxa"/>
          </w:tcPr>
          <w:p w14:paraId="637BA069" w14:textId="77777777" w:rsidR="0052475C" w:rsidRPr="005571EE" w:rsidRDefault="0052475C" w:rsidP="002917D6">
            <w:pPr>
              <w:spacing w:after="0"/>
              <w:rPr>
                <w:rFonts w:eastAsia="Batang"/>
                <w:sz w:val="18"/>
                <w:szCs w:val="18"/>
              </w:rPr>
            </w:pPr>
            <w:r>
              <w:rPr>
                <w:rFonts w:eastAsia="Batang"/>
                <w:sz w:val="18"/>
                <w:szCs w:val="18"/>
              </w:rPr>
              <w:t xml:space="preserve">              </w:t>
            </w:r>
            <w:r w:rsidRPr="005571EE">
              <w:rPr>
                <w:rFonts w:eastAsia="Batang"/>
                <w:sz w:val="18"/>
                <w:szCs w:val="18"/>
              </w:rPr>
              <w:t>(c)</w:t>
            </w:r>
          </w:p>
        </w:tc>
      </w:tr>
    </w:tbl>
    <w:p w14:paraId="746A7023" w14:textId="4E39CB7B" w:rsidR="0052475C" w:rsidRPr="002917D6" w:rsidRDefault="002917D6" w:rsidP="002917D6">
      <w:pPr>
        <w:ind w:left="48"/>
        <w:jc w:val="center"/>
        <w:rPr>
          <w:rFonts w:eastAsia="Batang"/>
          <w:b/>
          <w:bCs/>
          <w:sz w:val="18"/>
          <w:szCs w:val="18"/>
        </w:rPr>
      </w:pPr>
      <w:r w:rsidRPr="002917D6">
        <w:rPr>
          <w:rFonts w:eastAsia="Batang"/>
          <w:b/>
          <w:bCs/>
          <w:sz w:val="18"/>
          <w:szCs w:val="18"/>
        </w:rPr>
        <w:t xml:space="preserve">Figure </w:t>
      </w:r>
      <w:r w:rsidR="003A5756" w:rsidRPr="002917D6">
        <w:rPr>
          <w:rFonts w:eastAsia="Batang"/>
          <w:b/>
          <w:bCs/>
          <w:sz w:val="18"/>
          <w:szCs w:val="18"/>
        </w:rPr>
        <w:t>4</w:t>
      </w:r>
      <w:r w:rsidR="0052475C" w:rsidRPr="002917D6">
        <w:rPr>
          <w:rFonts w:eastAsia="Batang"/>
          <w:b/>
          <w:bCs/>
          <w:sz w:val="18"/>
          <w:szCs w:val="18"/>
        </w:rPr>
        <w:t xml:space="preserve">: Array </w:t>
      </w:r>
      <w:r w:rsidR="007413B6" w:rsidRPr="002917D6">
        <w:rPr>
          <w:rFonts w:eastAsia="Batang"/>
          <w:b/>
          <w:bCs/>
          <w:sz w:val="18"/>
          <w:szCs w:val="18"/>
        </w:rPr>
        <w:t>with two crossed vertical sectors</w:t>
      </w:r>
      <w:r w:rsidR="0052475C" w:rsidRPr="002917D6">
        <w:rPr>
          <w:rFonts w:eastAsia="Batang"/>
          <w:b/>
          <w:bCs/>
          <w:sz w:val="18"/>
          <w:szCs w:val="18"/>
        </w:rPr>
        <w:t xml:space="preserve">: PAS for CDL-C UMi model, (a) the theoretical reference, (b) simulated </w:t>
      </w:r>
      <w:proofErr w:type="gramStart"/>
      <w:r w:rsidR="0052475C" w:rsidRPr="002917D6">
        <w:rPr>
          <w:rFonts w:eastAsia="Batang"/>
          <w:b/>
          <w:bCs/>
          <w:sz w:val="18"/>
          <w:szCs w:val="18"/>
        </w:rPr>
        <w:t>OTA ,</w:t>
      </w:r>
      <w:proofErr w:type="gramEnd"/>
      <w:r w:rsidR="0052475C" w:rsidRPr="002917D6">
        <w:rPr>
          <w:rFonts w:eastAsia="Batang"/>
          <w:b/>
          <w:bCs/>
          <w:sz w:val="18"/>
          <w:szCs w:val="18"/>
        </w:rPr>
        <w:t xml:space="preserve"> and (c) simulated measurement.</w:t>
      </w:r>
    </w:p>
    <w:tbl>
      <w:tblPr>
        <w:tblStyle w:val="TableGrid"/>
        <w:tblW w:w="0" w:type="auto"/>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4"/>
        <w:gridCol w:w="3194"/>
        <w:gridCol w:w="3195"/>
      </w:tblGrid>
      <w:tr w:rsidR="005571EE" w14:paraId="6AD38EEE" w14:textId="77777777" w:rsidTr="05CA0DF4">
        <w:tc>
          <w:tcPr>
            <w:tcW w:w="9583" w:type="dxa"/>
            <w:gridSpan w:val="3"/>
          </w:tcPr>
          <w:p w14:paraId="384FDCBA" w14:textId="1898C95D" w:rsidR="005571EE" w:rsidRDefault="0052475C" w:rsidP="007413B6">
            <w:pPr>
              <w:spacing w:before="240"/>
              <w:rPr>
                <w:rFonts w:eastAsia="Batang"/>
                <w:sz w:val="18"/>
                <w:szCs w:val="18"/>
              </w:rPr>
            </w:pPr>
            <w:r>
              <w:rPr>
                <w:rFonts w:eastAsia="Batang"/>
                <w:noProof/>
                <w:sz w:val="18"/>
                <w:szCs w:val="18"/>
              </w:rPr>
              <w:drawing>
                <wp:inline distT="0" distB="0" distL="0" distR="0" wp14:anchorId="2A615DD7" wp14:editId="3B5221EB">
                  <wp:extent cx="5480072" cy="2381062"/>
                  <wp:effectExtent l="0" t="0" r="635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5696" b="7486"/>
                          <a:stretch/>
                        </pic:blipFill>
                        <pic:spPr bwMode="auto">
                          <a:xfrm>
                            <a:off x="0" y="0"/>
                            <a:ext cx="5481280" cy="23815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571EE" w14:paraId="75E56BAF" w14:textId="77777777" w:rsidTr="05CA0DF4">
        <w:trPr>
          <w:trHeight w:val="20"/>
        </w:trPr>
        <w:tc>
          <w:tcPr>
            <w:tcW w:w="3194" w:type="dxa"/>
          </w:tcPr>
          <w:p w14:paraId="7BA7403A" w14:textId="7CD52EC8" w:rsidR="005571EE" w:rsidRPr="005571EE" w:rsidRDefault="00BA12A8" w:rsidP="002917D6">
            <w:pPr>
              <w:spacing w:after="0"/>
              <w:jc w:val="center"/>
              <w:rPr>
                <w:rFonts w:eastAsia="Batang"/>
                <w:sz w:val="18"/>
                <w:szCs w:val="18"/>
              </w:rPr>
            </w:pPr>
            <w:r>
              <w:rPr>
                <w:rFonts w:eastAsia="Batang"/>
                <w:sz w:val="18"/>
                <w:szCs w:val="18"/>
              </w:rPr>
              <w:t xml:space="preserve">     </w:t>
            </w:r>
            <w:r w:rsidR="005571EE" w:rsidRPr="005571EE">
              <w:rPr>
                <w:rFonts w:eastAsia="Batang"/>
                <w:sz w:val="18"/>
                <w:szCs w:val="18"/>
              </w:rPr>
              <w:t>(a)</w:t>
            </w:r>
          </w:p>
        </w:tc>
        <w:tc>
          <w:tcPr>
            <w:tcW w:w="3194" w:type="dxa"/>
          </w:tcPr>
          <w:p w14:paraId="5A57F4A5" w14:textId="03E176BE" w:rsidR="005571EE" w:rsidRPr="005571EE" w:rsidRDefault="00BA12A8" w:rsidP="002917D6">
            <w:pPr>
              <w:spacing w:after="0"/>
              <w:rPr>
                <w:rFonts w:eastAsia="Batang"/>
                <w:sz w:val="18"/>
                <w:szCs w:val="18"/>
              </w:rPr>
            </w:pPr>
            <w:r>
              <w:rPr>
                <w:rFonts w:eastAsia="Batang"/>
                <w:sz w:val="18"/>
                <w:szCs w:val="18"/>
              </w:rPr>
              <w:t xml:space="preserve">                         </w:t>
            </w:r>
            <w:r w:rsidR="005571EE" w:rsidRPr="005571EE">
              <w:rPr>
                <w:rFonts w:eastAsia="Batang"/>
                <w:sz w:val="18"/>
                <w:szCs w:val="18"/>
              </w:rPr>
              <w:t>(b)</w:t>
            </w:r>
          </w:p>
        </w:tc>
        <w:tc>
          <w:tcPr>
            <w:tcW w:w="3195" w:type="dxa"/>
          </w:tcPr>
          <w:p w14:paraId="505C0981" w14:textId="5641F6AC" w:rsidR="005571EE" w:rsidRPr="005571EE" w:rsidRDefault="00BA12A8" w:rsidP="002917D6">
            <w:pPr>
              <w:spacing w:after="0"/>
              <w:rPr>
                <w:rFonts w:eastAsia="Batang"/>
                <w:sz w:val="18"/>
                <w:szCs w:val="18"/>
              </w:rPr>
            </w:pPr>
            <w:r>
              <w:rPr>
                <w:rFonts w:eastAsia="Batang"/>
                <w:sz w:val="18"/>
                <w:szCs w:val="18"/>
              </w:rPr>
              <w:t xml:space="preserve">              </w:t>
            </w:r>
            <w:r w:rsidR="005571EE" w:rsidRPr="005571EE">
              <w:rPr>
                <w:rFonts w:eastAsia="Batang"/>
                <w:sz w:val="18"/>
                <w:szCs w:val="18"/>
              </w:rPr>
              <w:t>(c)</w:t>
            </w:r>
          </w:p>
        </w:tc>
      </w:tr>
    </w:tbl>
    <w:p w14:paraId="008F175D" w14:textId="27B4F71A" w:rsidR="0018425E" w:rsidRPr="00976EB8" w:rsidRDefault="002917D6" w:rsidP="002917D6">
      <w:pPr>
        <w:ind w:left="48"/>
        <w:rPr>
          <w:rFonts w:eastAsia="Batang"/>
          <w:b/>
          <w:bCs/>
          <w:sz w:val="18"/>
          <w:szCs w:val="18"/>
        </w:rPr>
      </w:pPr>
      <w:r w:rsidRPr="00976EB8">
        <w:rPr>
          <w:rFonts w:eastAsia="Batang"/>
          <w:b/>
          <w:bCs/>
          <w:sz w:val="18"/>
          <w:szCs w:val="18"/>
        </w:rPr>
        <w:t xml:space="preserve">Figure </w:t>
      </w:r>
      <w:r w:rsidR="003A5756" w:rsidRPr="00976EB8">
        <w:rPr>
          <w:rFonts w:eastAsia="Batang"/>
          <w:b/>
          <w:bCs/>
          <w:sz w:val="18"/>
          <w:szCs w:val="18"/>
        </w:rPr>
        <w:t>5</w:t>
      </w:r>
      <w:r w:rsidR="00387CEC" w:rsidRPr="00976EB8">
        <w:rPr>
          <w:rFonts w:eastAsia="Batang"/>
          <w:b/>
          <w:bCs/>
          <w:sz w:val="18"/>
          <w:szCs w:val="18"/>
        </w:rPr>
        <w:t xml:space="preserve">: </w:t>
      </w:r>
      <w:r w:rsidR="0052475C" w:rsidRPr="00976EB8">
        <w:rPr>
          <w:rFonts w:eastAsia="Batang"/>
          <w:b/>
          <w:bCs/>
          <w:sz w:val="18"/>
          <w:szCs w:val="18"/>
        </w:rPr>
        <w:t xml:space="preserve">Array </w:t>
      </w:r>
      <w:r w:rsidR="007413B6" w:rsidRPr="00976EB8">
        <w:rPr>
          <w:rFonts w:eastAsia="Batang"/>
          <w:b/>
          <w:bCs/>
          <w:sz w:val="18"/>
          <w:szCs w:val="18"/>
        </w:rPr>
        <w:t>with two parallel vertical sectors</w:t>
      </w:r>
      <w:r w:rsidR="0052475C" w:rsidRPr="00976EB8">
        <w:rPr>
          <w:rFonts w:eastAsia="Batang"/>
          <w:b/>
          <w:bCs/>
          <w:sz w:val="18"/>
          <w:szCs w:val="18"/>
        </w:rPr>
        <w:t xml:space="preserve">: </w:t>
      </w:r>
      <w:r w:rsidR="00387CEC" w:rsidRPr="00976EB8">
        <w:rPr>
          <w:rFonts w:eastAsia="Batang"/>
          <w:b/>
          <w:bCs/>
          <w:sz w:val="18"/>
          <w:szCs w:val="18"/>
        </w:rPr>
        <w:t>PAS fo</w:t>
      </w:r>
      <w:r w:rsidR="00735F2C" w:rsidRPr="00976EB8">
        <w:rPr>
          <w:rFonts w:eastAsia="Batang"/>
          <w:b/>
          <w:bCs/>
          <w:sz w:val="18"/>
          <w:szCs w:val="18"/>
        </w:rPr>
        <w:t>r</w:t>
      </w:r>
      <w:r w:rsidR="00387CEC" w:rsidRPr="00976EB8">
        <w:rPr>
          <w:rFonts w:eastAsia="Batang"/>
          <w:b/>
          <w:bCs/>
          <w:sz w:val="18"/>
          <w:szCs w:val="18"/>
        </w:rPr>
        <w:t xml:space="preserve"> CDL-C UMi model, (a) the theoretical reference, (b) simulated </w:t>
      </w:r>
      <w:proofErr w:type="gramStart"/>
      <w:r w:rsidR="00387CEC" w:rsidRPr="00976EB8">
        <w:rPr>
          <w:rFonts w:eastAsia="Batang"/>
          <w:b/>
          <w:bCs/>
          <w:sz w:val="18"/>
          <w:szCs w:val="18"/>
        </w:rPr>
        <w:t>OTA ,</w:t>
      </w:r>
      <w:proofErr w:type="gramEnd"/>
      <w:r w:rsidR="00387CEC" w:rsidRPr="00976EB8">
        <w:rPr>
          <w:rFonts w:eastAsia="Batang"/>
          <w:b/>
          <w:bCs/>
          <w:sz w:val="18"/>
          <w:szCs w:val="18"/>
        </w:rPr>
        <w:t xml:space="preserve"> and (c) simulated measurement.</w:t>
      </w:r>
    </w:p>
    <w:p w14:paraId="40163066" w14:textId="77777777" w:rsidR="0018425E" w:rsidRDefault="0018425E">
      <w:pPr>
        <w:spacing w:after="0"/>
        <w:rPr>
          <w:rFonts w:eastAsia="Batang"/>
          <w:sz w:val="18"/>
          <w:szCs w:val="18"/>
        </w:rPr>
      </w:pPr>
      <w:r>
        <w:rPr>
          <w:rFonts w:eastAsia="Batang"/>
          <w:sz w:val="18"/>
          <w:szCs w:val="18"/>
        </w:rPr>
        <w:br w:type="page"/>
      </w:r>
    </w:p>
    <w:p w14:paraId="736F17FF" w14:textId="603A5A2D" w:rsidR="003F5E53" w:rsidRPr="002917D6" w:rsidRDefault="003F5E53" w:rsidP="003F5E53">
      <w:pPr>
        <w:spacing w:before="240"/>
        <w:ind w:left="48"/>
        <w:jc w:val="center"/>
        <w:rPr>
          <w:rFonts w:eastAsia="Batang"/>
          <w:b/>
          <w:bCs/>
          <w:sz w:val="18"/>
          <w:szCs w:val="18"/>
        </w:rPr>
      </w:pPr>
      <w:r w:rsidRPr="002917D6">
        <w:rPr>
          <w:rFonts w:eastAsia="Batang"/>
          <w:b/>
          <w:bCs/>
          <w:sz w:val="18"/>
          <w:szCs w:val="18"/>
        </w:rPr>
        <w:lastRenderedPageBreak/>
        <w:t>Table 1: PSP result</w:t>
      </w:r>
      <w:r w:rsidR="0063693D" w:rsidRPr="002917D6">
        <w:rPr>
          <w:rFonts w:eastAsia="Batang"/>
          <w:b/>
          <w:bCs/>
          <w:sz w:val="18"/>
          <w:szCs w:val="18"/>
        </w:rPr>
        <w:t xml:space="preserve"> for the theoretical reference and simulated measured PAS</w:t>
      </w:r>
      <w:r w:rsidR="00976EB8">
        <w:rPr>
          <w:rFonts w:eastAsia="Batang"/>
          <w:b/>
          <w:bCs/>
          <w:sz w:val="18"/>
          <w:szCs w:val="18"/>
        </w:rPr>
        <w:t xml:space="preserve"> using the two-step process and MUSIC algorithm</w:t>
      </w:r>
      <w:r w:rsidR="007923D0" w:rsidRPr="002917D6">
        <w:rPr>
          <w:rFonts w:eastAsia="Batang"/>
          <w:b/>
          <w:bCs/>
          <w:sz w:val="18"/>
          <w:szCs w:val="18"/>
        </w:rPr>
        <w:t>.</w:t>
      </w:r>
    </w:p>
    <w:tbl>
      <w:tblPr>
        <w:tblStyle w:val="TableGrid"/>
        <w:tblW w:w="8928" w:type="dxa"/>
        <w:tblInd w:w="48" w:type="dxa"/>
        <w:tblCellMar>
          <w:left w:w="115" w:type="dxa"/>
          <w:right w:w="115" w:type="dxa"/>
        </w:tblCellMar>
        <w:tblLook w:val="04A0" w:firstRow="1" w:lastRow="0" w:firstColumn="1" w:lastColumn="0" w:noHBand="0" w:noVBand="1"/>
      </w:tblPr>
      <w:tblGrid>
        <w:gridCol w:w="2448"/>
        <w:gridCol w:w="1296"/>
        <w:gridCol w:w="1728"/>
        <w:gridCol w:w="1728"/>
        <w:gridCol w:w="1728"/>
      </w:tblGrid>
      <w:tr w:rsidR="004C19FC" w:rsidRPr="00280D75" w14:paraId="11EF46E5" w14:textId="77777777" w:rsidTr="004C19FC">
        <w:trPr>
          <w:cantSplit/>
          <w:trHeight w:hRule="exact" w:val="1528"/>
        </w:trPr>
        <w:tc>
          <w:tcPr>
            <w:tcW w:w="2448" w:type="dxa"/>
            <w:vAlign w:val="center"/>
          </w:tcPr>
          <w:p w14:paraId="75939734" w14:textId="3A2DB030" w:rsidR="004C19FC" w:rsidRPr="00280D75" w:rsidRDefault="004C19FC" w:rsidP="004C19FC">
            <w:pPr>
              <w:spacing w:before="240"/>
              <w:jc w:val="center"/>
              <w:rPr>
                <w:rFonts w:eastAsia="Batang"/>
                <w:b/>
                <w:bCs/>
              </w:rPr>
            </w:pPr>
            <w:r>
              <w:rPr>
                <w:rFonts w:eastAsia="Batang"/>
                <w:b/>
                <w:bCs/>
              </w:rPr>
              <w:t>Configuration</w:t>
            </w:r>
          </w:p>
        </w:tc>
        <w:tc>
          <w:tcPr>
            <w:tcW w:w="1296" w:type="dxa"/>
            <w:vAlign w:val="center"/>
          </w:tcPr>
          <w:p w14:paraId="6A50D548" w14:textId="6A146474" w:rsidR="004C19FC" w:rsidRPr="00280D75" w:rsidRDefault="004C19FC" w:rsidP="004C19FC">
            <w:pPr>
              <w:spacing w:before="240"/>
              <w:jc w:val="center"/>
              <w:rPr>
                <w:rFonts w:eastAsia="Batang"/>
                <w:b/>
                <w:bCs/>
              </w:rPr>
            </w:pPr>
            <w:r>
              <w:rPr>
                <w:rFonts w:eastAsia="Batang"/>
                <w:b/>
                <w:bCs/>
              </w:rPr>
              <w:t>Scenario</w:t>
            </w:r>
          </w:p>
        </w:tc>
        <w:tc>
          <w:tcPr>
            <w:tcW w:w="1728" w:type="dxa"/>
            <w:vAlign w:val="center"/>
          </w:tcPr>
          <w:p w14:paraId="3A1328BD" w14:textId="7B3C0F48" w:rsidR="004C19FC" w:rsidRPr="00280D75" w:rsidRDefault="004C19FC" w:rsidP="004C19FC">
            <w:pPr>
              <w:spacing w:before="240"/>
              <w:jc w:val="center"/>
              <w:rPr>
                <w:rFonts w:eastAsia="Batang"/>
                <w:b/>
                <w:bCs/>
              </w:rPr>
            </w:pPr>
            <w:r w:rsidRPr="00280D75">
              <w:rPr>
                <w:rFonts w:eastAsia="Batang"/>
                <w:b/>
                <w:bCs/>
              </w:rPr>
              <w:t>Ref - OTA</w:t>
            </w:r>
          </w:p>
        </w:tc>
        <w:tc>
          <w:tcPr>
            <w:tcW w:w="1728" w:type="dxa"/>
            <w:vAlign w:val="center"/>
          </w:tcPr>
          <w:p w14:paraId="0C0E9EA0" w14:textId="1C892BA1" w:rsidR="004C19FC" w:rsidRPr="00280D75" w:rsidRDefault="004C19FC" w:rsidP="004C19FC">
            <w:pPr>
              <w:spacing w:before="240"/>
              <w:jc w:val="center"/>
              <w:rPr>
                <w:rFonts w:eastAsia="Batang"/>
                <w:b/>
                <w:bCs/>
              </w:rPr>
            </w:pPr>
            <w:r w:rsidRPr="00280D75">
              <w:rPr>
                <w:rFonts w:eastAsia="Batang"/>
                <w:b/>
                <w:bCs/>
              </w:rPr>
              <w:t>Ref - Measured</w:t>
            </w:r>
          </w:p>
        </w:tc>
        <w:tc>
          <w:tcPr>
            <w:tcW w:w="1728" w:type="dxa"/>
            <w:vAlign w:val="center"/>
          </w:tcPr>
          <w:p w14:paraId="27E809F0" w14:textId="2B5EA15D" w:rsidR="004C19FC" w:rsidRPr="00280D75" w:rsidRDefault="004C19FC" w:rsidP="004C19FC">
            <w:pPr>
              <w:spacing w:before="240"/>
              <w:jc w:val="center"/>
              <w:rPr>
                <w:rFonts w:eastAsia="Batang"/>
                <w:b/>
                <w:bCs/>
              </w:rPr>
            </w:pPr>
            <w:r w:rsidRPr="00280D75">
              <w:rPr>
                <w:rFonts w:eastAsia="Batang"/>
                <w:b/>
                <w:bCs/>
              </w:rPr>
              <w:t>OTA - Measured</w:t>
            </w:r>
          </w:p>
        </w:tc>
      </w:tr>
      <w:tr w:rsidR="004C19FC" w:rsidRPr="00280D75" w14:paraId="7589A63F" w14:textId="77777777" w:rsidTr="004C19FC">
        <w:trPr>
          <w:cantSplit/>
          <w:trHeight w:val="780"/>
        </w:trPr>
        <w:tc>
          <w:tcPr>
            <w:tcW w:w="2448" w:type="dxa"/>
            <w:vMerge w:val="restart"/>
            <w:vAlign w:val="center"/>
          </w:tcPr>
          <w:p w14:paraId="35C2037B" w14:textId="01AE38EC" w:rsidR="004C19FC" w:rsidRPr="00C91CC4" w:rsidRDefault="004C19FC" w:rsidP="004C19FC">
            <w:pPr>
              <w:spacing w:before="240"/>
              <w:jc w:val="center"/>
              <w:rPr>
                <w:rFonts w:eastAsia="Batang"/>
                <w:b/>
                <w:bCs/>
                <w:sz w:val="18"/>
                <w:szCs w:val="18"/>
              </w:rPr>
            </w:pPr>
            <w:r w:rsidRPr="00280D75">
              <w:rPr>
                <w:rFonts w:eastAsia="Batang"/>
                <w:b/>
                <w:bCs/>
              </w:rPr>
              <w:t xml:space="preserve">PSP </w:t>
            </w:r>
            <w:r>
              <w:rPr>
                <w:rFonts w:eastAsia="Batang"/>
                <w:b/>
                <w:bCs/>
              </w:rPr>
              <w:t>with</w:t>
            </w:r>
            <w:r w:rsidRPr="00280D75">
              <w:rPr>
                <w:rFonts w:eastAsia="Batang"/>
                <w:b/>
                <w:bCs/>
              </w:rPr>
              <w:t xml:space="preserve"> </w:t>
            </w:r>
            <w:r>
              <w:rPr>
                <w:rFonts w:eastAsia="Batang"/>
                <w:b/>
                <w:bCs/>
              </w:rPr>
              <w:t xml:space="preserve">Array Configuration 1 </w:t>
            </w:r>
            <w:r>
              <w:rPr>
                <w:rFonts w:eastAsia="Batang"/>
                <w:b/>
                <w:bCs/>
              </w:rPr>
              <w:br/>
              <w:t>(1 Horizontal and 2 crossed vertical sectors)</w:t>
            </w:r>
          </w:p>
        </w:tc>
        <w:tc>
          <w:tcPr>
            <w:tcW w:w="1296" w:type="dxa"/>
            <w:vAlign w:val="center"/>
          </w:tcPr>
          <w:p w14:paraId="237F8374" w14:textId="0566045C" w:rsidR="004C19FC" w:rsidRPr="00C91CC4" w:rsidRDefault="004C19FC" w:rsidP="005A3B0B">
            <w:pPr>
              <w:spacing w:before="240"/>
              <w:jc w:val="center"/>
              <w:rPr>
                <w:rFonts w:eastAsia="Batang"/>
                <w:b/>
                <w:bCs/>
                <w:sz w:val="18"/>
                <w:szCs w:val="18"/>
              </w:rPr>
            </w:pPr>
            <w:r w:rsidRPr="00C91CC4">
              <w:rPr>
                <w:rFonts w:eastAsia="Batang"/>
                <w:b/>
                <w:bCs/>
                <w:sz w:val="18"/>
                <w:szCs w:val="18"/>
              </w:rPr>
              <w:t>CDL-A</w:t>
            </w:r>
          </w:p>
        </w:tc>
        <w:tc>
          <w:tcPr>
            <w:tcW w:w="1728" w:type="dxa"/>
            <w:vAlign w:val="center"/>
          </w:tcPr>
          <w:p w14:paraId="6DE2BED2" w14:textId="442FACE4" w:rsidR="004C19FC" w:rsidRPr="00280D75" w:rsidRDefault="004C19FC" w:rsidP="005A3B0B">
            <w:pPr>
              <w:spacing w:before="240"/>
              <w:jc w:val="center"/>
              <w:rPr>
                <w:rFonts w:eastAsia="Batang"/>
                <w:sz w:val="18"/>
                <w:szCs w:val="18"/>
              </w:rPr>
            </w:pPr>
            <w:r>
              <w:rPr>
                <w:rFonts w:eastAsia="Batang"/>
                <w:sz w:val="18"/>
                <w:szCs w:val="18"/>
              </w:rPr>
              <w:t>93%</w:t>
            </w:r>
          </w:p>
        </w:tc>
        <w:tc>
          <w:tcPr>
            <w:tcW w:w="1728" w:type="dxa"/>
            <w:vAlign w:val="center"/>
          </w:tcPr>
          <w:p w14:paraId="2EBF7BA5" w14:textId="6F2C43F8" w:rsidR="004C19FC" w:rsidRPr="00280D75" w:rsidRDefault="004C19FC" w:rsidP="005A3B0B">
            <w:pPr>
              <w:spacing w:before="240"/>
              <w:jc w:val="center"/>
              <w:rPr>
                <w:rFonts w:eastAsia="Batang"/>
                <w:sz w:val="18"/>
                <w:szCs w:val="18"/>
              </w:rPr>
            </w:pPr>
            <w:r>
              <w:rPr>
                <w:rFonts w:eastAsia="Batang"/>
                <w:sz w:val="18"/>
                <w:szCs w:val="18"/>
              </w:rPr>
              <w:t>91.9%</w:t>
            </w:r>
          </w:p>
        </w:tc>
        <w:tc>
          <w:tcPr>
            <w:tcW w:w="1728" w:type="dxa"/>
            <w:vAlign w:val="center"/>
          </w:tcPr>
          <w:p w14:paraId="02F73E70" w14:textId="70A68174" w:rsidR="004C19FC" w:rsidRPr="00280D75" w:rsidRDefault="004C19FC" w:rsidP="005A3B0B">
            <w:pPr>
              <w:spacing w:before="240"/>
              <w:jc w:val="center"/>
              <w:rPr>
                <w:rFonts w:eastAsia="Batang"/>
                <w:sz w:val="18"/>
                <w:szCs w:val="18"/>
              </w:rPr>
            </w:pPr>
            <w:r>
              <w:rPr>
                <w:rFonts w:eastAsia="Batang"/>
                <w:sz w:val="18"/>
                <w:szCs w:val="18"/>
              </w:rPr>
              <w:t>97.7%</w:t>
            </w:r>
          </w:p>
        </w:tc>
      </w:tr>
      <w:tr w:rsidR="004C19FC" w:rsidRPr="00280D75" w14:paraId="771F1496" w14:textId="77777777" w:rsidTr="004C19FC">
        <w:trPr>
          <w:cantSplit/>
          <w:trHeight w:val="509"/>
        </w:trPr>
        <w:tc>
          <w:tcPr>
            <w:tcW w:w="2448" w:type="dxa"/>
            <w:vMerge/>
            <w:vAlign w:val="center"/>
          </w:tcPr>
          <w:p w14:paraId="172A07DB" w14:textId="77777777" w:rsidR="004C19FC" w:rsidRPr="00C91CC4" w:rsidRDefault="004C19FC" w:rsidP="004C19FC">
            <w:pPr>
              <w:spacing w:before="240"/>
              <w:jc w:val="center"/>
              <w:rPr>
                <w:rFonts w:eastAsia="Batang"/>
                <w:b/>
                <w:bCs/>
                <w:sz w:val="18"/>
                <w:szCs w:val="18"/>
              </w:rPr>
            </w:pPr>
          </w:p>
        </w:tc>
        <w:tc>
          <w:tcPr>
            <w:tcW w:w="1296" w:type="dxa"/>
            <w:vAlign w:val="center"/>
          </w:tcPr>
          <w:p w14:paraId="52FDCEB2" w14:textId="6EAA5273" w:rsidR="004C19FC" w:rsidRPr="00C91CC4" w:rsidRDefault="004C19FC" w:rsidP="005A3B0B">
            <w:pPr>
              <w:spacing w:before="240"/>
              <w:jc w:val="center"/>
              <w:rPr>
                <w:rFonts w:eastAsia="Batang"/>
                <w:b/>
                <w:bCs/>
                <w:sz w:val="18"/>
                <w:szCs w:val="18"/>
              </w:rPr>
            </w:pPr>
            <w:r w:rsidRPr="00C91CC4">
              <w:rPr>
                <w:rFonts w:eastAsia="Batang"/>
                <w:b/>
                <w:bCs/>
                <w:sz w:val="18"/>
                <w:szCs w:val="18"/>
              </w:rPr>
              <w:t>CDL-C</w:t>
            </w:r>
          </w:p>
        </w:tc>
        <w:tc>
          <w:tcPr>
            <w:tcW w:w="1728" w:type="dxa"/>
            <w:vAlign w:val="center"/>
          </w:tcPr>
          <w:p w14:paraId="6DEF693D" w14:textId="6367581C" w:rsidR="004C19FC" w:rsidRPr="00280D75" w:rsidRDefault="004C19FC" w:rsidP="005A3B0B">
            <w:pPr>
              <w:spacing w:before="240"/>
              <w:jc w:val="center"/>
              <w:rPr>
                <w:rFonts w:eastAsia="Batang"/>
                <w:sz w:val="18"/>
                <w:szCs w:val="18"/>
              </w:rPr>
            </w:pPr>
            <w:r>
              <w:rPr>
                <w:rFonts w:eastAsia="Batang"/>
                <w:sz w:val="18"/>
                <w:szCs w:val="18"/>
              </w:rPr>
              <w:t>94.5%</w:t>
            </w:r>
          </w:p>
        </w:tc>
        <w:tc>
          <w:tcPr>
            <w:tcW w:w="1728" w:type="dxa"/>
            <w:vAlign w:val="center"/>
          </w:tcPr>
          <w:p w14:paraId="14A53C8D" w14:textId="24B2E0E8" w:rsidR="004C19FC" w:rsidRPr="00280D75" w:rsidRDefault="004C19FC" w:rsidP="005A3B0B">
            <w:pPr>
              <w:spacing w:before="240"/>
              <w:jc w:val="center"/>
              <w:rPr>
                <w:rFonts w:eastAsia="Batang"/>
                <w:sz w:val="18"/>
                <w:szCs w:val="18"/>
              </w:rPr>
            </w:pPr>
            <w:r>
              <w:rPr>
                <w:rFonts w:eastAsia="Batang"/>
                <w:sz w:val="18"/>
                <w:szCs w:val="18"/>
              </w:rPr>
              <w:t>92.5%</w:t>
            </w:r>
          </w:p>
        </w:tc>
        <w:tc>
          <w:tcPr>
            <w:tcW w:w="1728" w:type="dxa"/>
            <w:vAlign w:val="center"/>
          </w:tcPr>
          <w:p w14:paraId="2210BC93" w14:textId="53601B9C" w:rsidR="004C19FC" w:rsidRPr="00280D75" w:rsidRDefault="004C19FC" w:rsidP="005A3B0B">
            <w:pPr>
              <w:spacing w:before="240"/>
              <w:jc w:val="center"/>
              <w:rPr>
                <w:rFonts w:eastAsia="Batang"/>
                <w:sz w:val="18"/>
                <w:szCs w:val="18"/>
              </w:rPr>
            </w:pPr>
            <w:r>
              <w:rPr>
                <w:rFonts w:eastAsia="Batang"/>
                <w:sz w:val="18"/>
                <w:szCs w:val="18"/>
              </w:rPr>
              <w:t>97%</w:t>
            </w:r>
          </w:p>
        </w:tc>
      </w:tr>
      <w:tr w:rsidR="004C19FC" w:rsidRPr="00280D75" w14:paraId="03617148" w14:textId="77777777" w:rsidTr="004C19FC">
        <w:trPr>
          <w:cantSplit/>
          <w:trHeight w:val="780"/>
        </w:trPr>
        <w:tc>
          <w:tcPr>
            <w:tcW w:w="2448" w:type="dxa"/>
            <w:vMerge w:val="restart"/>
            <w:vAlign w:val="center"/>
          </w:tcPr>
          <w:p w14:paraId="4ED9C03A" w14:textId="3B61D7E3" w:rsidR="004C19FC" w:rsidRPr="00C91CC4" w:rsidRDefault="004C19FC" w:rsidP="004C19FC">
            <w:pPr>
              <w:spacing w:before="240"/>
              <w:jc w:val="center"/>
              <w:rPr>
                <w:rFonts w:eastAsia="Batang"/>
                <w:b/>
                <w:bCs/>
                <w:sz w:val="18"/>
                <w:szCs w:val="18"/>
              </w:rPr>
            </w:pPr>
            <w:r w:rsidRPr="00280D75">
              <w:rPr>
                <w:rFonts w:eastAsia="Batang"/>
                <w:b/>
                <w:bCs/>
              </w:rPr>
              <w:t xml:space="preserve">PSP </w:t>
            </w:r>
            <w:r>
              <w:rPr>
                <w:rFonts w:eastAsia="Batang"/>
                <w:b/>
                <w:bCs/>
              </w:rPr>
              <w:t>with</w:t>
            </w:r>
            <w:r w:rsidRPr="00280D75">
              <w:rPr>
                <w:rFonts w:eastAsia="Batang"/>
                <w:b/>
                <w:bCs/>
              </w:rPr>
              <w:t xml:space="preserve"> </w:t>
            </w:r>
            <w:r>
              <w:rPr>
                <w:rFonts w:eastAsia="Batang"/>
                <w:b/>
                <w:bCs/>
              </w:rPr>
              <w:t xml:space="preserve">Array Configuration 1 </w:t>
            </w:r>
            <w:r>
              <w:rPr>
                <w:rFonts w:eastAsia="Batang"/>
                <w:b/>
                <w:bCs/>
              </w:rPr>
              <w:br/>
              <w:t>(1 Horizontal and 2 parallel vertical sectors)</w:t>
            </w:r>
          </w:p>
        </w:tc>
        <w:tc>
          <w:tcPr>
            <w:tcW w:w="1296" w:type="dxa"/>
            <w:vAlign w:val="center"/>
          </w:tcPr>
          <w:p w14:paraId="226214DF" w14:textId="3D430313" w:rsidR="004C19FC" w:rsidRPr="00C91CC4" w:rsidRDefault="004C19FC" w:rsidP="007413B6">
            <w:pPr>
              <w:spacing w:before="240"/>
              <w:jc w:val="center"/>
              <w:rPr>
                <w:rFonts w:eastAsia="Batang"/>
                <w:b/>
                <w:bCs/>
                <w:sz w:val="18"/>
                <w:szCs w:val="18"/>
              </w:rPr>
            </w:pPr>
            <w:r w:rsidRPr="00C91CC4">
              <w:rPr>
                <w:rFonts w:eastAsia="Batang"/>
                <w:b/>
                <w:bCs/>
                <w:sz w:val="18"/>
                <w:szCs w:val="18"/>
              </w:rPr>
              <w:t>CDL-A</w:t>
            </w:r>
          </w:p>
        </w:tc>
        <w:tc>
          <w:tcPr>
            <w:tcW w:w="1728" w:type="dxa"/>
            <w:vAlign w:val="center"/>
          </w:tcPr>
          <w:p w14:paraId="27C768DC" w14:textId="77777777" w:rsidR="004C19FC" w:rsidRPr="00280D75" w:rsidRDefault="004C19FC" w:rsidP="007413B6">
            <w:pPr>
              <w:spacing w:before="240"/>
              <w:jc w:val="center"/>
              <w:rPr>
                <w:rFonts w:eastAsia="Batang"/>
                <w:sz w:val="18"/>
                <w:szCs w:val="18"/>
              </w:rPr>
            </w:pPr>
            <w:r>
              <w:rPr>
                <w:rFonts w:eastAsia="Batang"/>
                <w:sz w:val="18"/>
                <w:szCs w:val="18"/>
              </w:rPr>
              <w:t>93%</w:t>
            </w:r>
          </w:p>
        </w:tc>
        <w:tc>
          <w:tcPr>
            <w:tcW w:w="1728" w:type="dxa"/>
            <w:vAlign w:val="center"/>
          </w:tcPr>
          <w:p w14:paraId="280E7C17" w14:textId="58CDAEE7" w:rsidR="004C19FC" w:rsidRPr="00280D75" w:rsidRDefault="004C19FC" w:rsidP="007413B6">
            <w:pPr>
              <w:spacing w:before="240"/>
              <w:jc w:val="center"/>
              <w:rPr>
                <w:rFonts w:eastAsia="Batang"/>
                <w:sz w:val="18"/>
                <w:szCs w:val="18"/>
              </w:rPr>
            </w:pPr>
            <w:r>
              <w:rPr>
                <w:rFonts w:eastAsia="Batang"/>
                <w:sz w:val="18"/>
                <w:szCs w:val="18"/>
              </w:rPr>
              <w:t>92.3%</w:t>
            </w:r>
          </w:p>
        </w:tc>
        <w:tc>
          <w:tcPr>
            <w:tcW w:w="1728" w:type="dxa"/>
            <w:vAlign w:val="center"/>
          </w:tcPr>
          <w:p w14:paraId="4EBB52B9" w14:textId="0789FB4B" w:rsidR="004C19FC" w:rsidRPr="00280D75" w:rsidRDefault="004C19FC" w:rsidP="007413B6">
            <w:pPr>
              <w:spacing w:before="240"/>
              <w:jc w:val="center"/>
              <w:rPr>
                <w:rFonts w:eastAsia="Batang"/>
                <w:sz w:val="18"/>
                <w:szCs w:val="18"/>
              </w:rPr>
            </w:pPr>
            <w:r>
              <w:rPr>
                <w:rFonts w:eastAsia="Batang"/>
                <w:sz w:val="18"/>
                <w:szCs w:val="18"/>
              </w:rPr>
              <w:t>98.1%</w:t>
            </w:r>
          </w:p>
        </w:tc>
      </w:tr>
      <w:tr w:rsidR="004C19FC" w:rsidRPr="00280D75" w14:paraId="24D679DB" w14:textId="77777777" w:rsidTr="004C19FC">
        <w:trPr>
          <w:cantSplit/>
          <w:trHeight w:val="428"/>
        </w:trPr>
        <w:tc>
          <w:tcPr>
            <w:tcW w:w="2448" w:type="dxa"/>
            <w:vMerge/>
          </w:tcPr>
          <w:p w14:paraId="3D429CF4" w14:textId="77777777" w:rsidR="004C19FC" w:rsidRPr="00C91CC4" w:rsidRDefault="004C19FC" w:rsidP="007413B6">
            <w:pPr>
              <w:spacing w:before="240"/>
              <w:jc w:val="center"/>
              <w:rPr>
                <w:rFonts w:eastAsia="Batang"/>
                <w:b/>
                <w:bCs/>
                <w:sz w:val="18"/>
                <w:szCs w:val="18"/>
              </w:rPr>
            </w:pPr>
          </w:p>
        </w:tc>
        <w:tc>
          <w:tcPr>
            <w:tcW w:w="1296" w:type="dxa"/>
            <w:vAlign w:val="center"/>
          </w:tcPr>
          <w:p w14:paraId="4C43841D" w14:textId="12C8D290" w:rsidR="004C19FC" w:rsidRPr="00C91CC4" w:rsidRDefault="004C19FC" w:rsidP="007413B6">
            <w:pPr>
              <w:spacing w:before="240"/>
              <w:jc w:val="center"/>
              <w:rPr>
                <w:rFonts w:eastAsia="Batang"/>
                <w:b/>
                <w:bCs/>
                <w:sz w:val="18"/>
                <w:szCs w:val="18"/>
              </w:rPr>
            </w:pPr>
            <w:r w:rsidRPr="00C91CC4">
              <w:rPr>
                <w:rFonts w:eastAsia="Batang"/>
                <w:b/>
                <w:bCs/>
                <w:sz w:val="18"/>
                <w:szCs w:val="18"/>
              </w:rPr>
              <w:t>CDL-C</w:t>
            </w:r>
          </w:p>
        </w:tc>
        <w:tc>
          <w:tcPr>
            <w:tcW w:w="1728" w:type="dxa"/>
            <w:vAlign w:val="center"/>
          </w:tcPr>
          <w:p w14:paraId="553025C6" w14:textId="77777777" w:rsidR="004C19FC" w:rsidRPr="00280D75" w:rsidRDefault="004C19FC" w:rsidP="007413B6">
            <w:pPr>
              <w:spacing w:before="240"/>
              <w:jc w:val="center"/>
              <w:rPr>
                <w:rFonts w:eastAsia="Batang"/>
                <w:sz w:val="18"/>
                <w:szCs w:val="18"/>
              </w:rPr>
            </w:pPr>
            <w:r>
              <w:rPr>
                <w:rFonts w:eastAsia="Batang"/>
                <w:sz w:val="18"/>
                <w:szCs w:val="18"/>
              </w:rPr>
              <w:t>94.5%</w:t>
            </w:r>
          </w:p>
        </w:tc>
        <w:tc>
          <w:tcPr>
            <w:tcW w:w="1728" w:type="dxa"/>
            <w:vAlign w:val="center"/>
          </w:tcPr>
          <w:p w14:paraId="33260395" w14:textId="67C361EF" w:rsidR="004C19FC" w:rsidRPr="00280D75" w:rsidRDefault="004C19FC" w:rsidP="007413B6">
            <w:pPr>
              <w:spacing w:before="240"/>
              <w:jc w:val="center"/>
              <w:rPr>
                <w:rFonts w:eastAsia="Batang"/>
                <w:sz w:val="18"/>
                <w:szCs w:val="18"/>
              </w:rPr>
            </w:pPr>
            <w:r>
              <w:rPr>
                <w:rFonts w:eastAsia="Batang"/>
                <w:sz w:val="18"/>
                <w:szCs w:val="18"/>
              </w:rPr>
              <w:t>92.7%</w:t>
            </w:r>
          </w:p>
        </w:tc>
        <w:tc>
          <w:tcPr>
            <w:tcW w:w="1728" w:type="dxa"/>
            <w:vAlign w:val="center"/>
          </w:tcPr>
          <w:p w14:paraId="54643F1F" w14:textId="4890EAED" w:rsidR="004C19FC" w:rsidRPr="00280D75" w:rsidRDefault="004C19FC" w:rsidP="007413B6">
            <w:pPr>
              <w:spacing w:before="240"/>
              <w:jc w:val="center"/>
              <w:rPr>
                <w:rFonts w:eastAsia="Batang"/>
                <w:sz w:val="18"/>
                <w:szCs w:val="18"/>
              </w:rPr>
            </w:pPr>
            <w:r>
              <w:rPr>
                <w:rFonts w:eastAsia="Batang"/>
                <w:sz w:val="18"/>
                <w:szCs w:val="18"/>
              </w:rPr>
              <w:t>96.6%</w:t>
            </w:r>
          </w:p>
        </w:tc>
      </w:tr>
    </w:tbl>
    <w:p w14:paraId="7211AF58" w14:textId="6A7A7C26" w:rsidR="00C1792B" w:rsidRDefault="00C1792B" w:rsidP="0095781E">
      <w:pPr>
        <w:spacing w:after="0"/>
        <w:ind w:left="43"/>
        <w:jc w:val="center"/>
        <w:rPr>
          <w:rFonts w:eastAsia="Batang"/>
        </w:rPr>
      </w:pPr>
    </w:p>
    <w:p w14:paraId="77F9A281" w14:textId="70B6E9CD" w:rsidR="00976EB8" w:rsidRDefault="00976EB8" w:rsidP="00976EB8">
      <w:pPr>
        <w:pStyle w:val="Caption"/>
        <w:rPr>
          <w:rFonts w:eastAsia="Batang"/>
        </w:rPr>
      </w:pPr>
      <w:bookmarkStart w:id="2" w:name="_Ref40376401"/>
      <w:r>
        <w:t xml:space="preserve">Observation </w:t>
      </w:r>
      <w:r>
        <w:fldChar w:fldCharType="begin"/>
      </w:r>
      <w:r>
        <w:instrText xml:space="preserve"> SEQ Observation \* ARABIC </w:instrText>
      </w:r>
      <w:r>
        <w:fldChar w:fldCharType="separate"/>
      </w:r>
      <w:r w:rsidR="000C1509">
        <w:rPr>
          <w:noProof/>
        </w:rPr>
        <w:t>1</w:t>
      </w:r>
      <w:r>
        <w:fldChar w:fldCharType="end"/>
      </w:r>
      <w:r>
        <w:t>: The two-step process using the MUSIC</w:t>
      </w:r>
      <w:r w:rsidR="005F34A1">
        <w:t xml:space="preserve"> </w:t>
      </w:r>
      <w:r w:rsidR="00152B67">
        <w:t>algorithm</w:t>
      </w:r>
      <w:r>
        <w:t xml:space="preserve"> shows PSP of &gt;9</w:t>
      </w:r>
      <w:r w:rsidR="00DF3012">
        <w:t>6</w:t>
      </w:r>
      <w:r>
        <w:t>% when the OTA PAS is considered the reference.</w:t>
      </w:r>
      <w:bookmarkEnd w:id="2"/>
      <w:r>
        <w:t xml:space="preserve"> </w:t>
      </w:r>
    </w:p>
    <w:p w14:paraId="34EFFBB5" w14:textId="416E0D28" w:rsidR="00220978" w:rsidRDefault="00220978" w:rsidP="00220978">
      <w:pPr>
        <w:spacing w:after="0"/>
        <w:ind w:left="48"/>
        <w:rPr>
          <w:rFonts w:eastAsia="Batang"/>
        </w:rPr>
      </w:pPr>
      <w:r w:rsidRPr="00CF3C55">
        <w:rPr>
          <w:rFonts w:eastAsia="Batang"/>
        </w:rPr>
        <w:t xml:space="preserve">In </w:t>
      </w:r>
      <w:r>
        <w:rPr>
          <w:rFonts w:eastAsia="Batang"/>
        </w:rPr>
        <w:fldChar w:fldCharType="begin"/>
      </w:r>
      <w:r>
        <w:rPr>
          <w:rFonts w:eastAsia="Batang"/>
        </w:rPr>
        <w:instrText xml:space="preserve"> REF _Ref40348267 \r \h </w:instrText>
      </w:r>
      <w:r>
        <w:rPr>
          <w:rFonts w:eastAsia="Batang"/>
        </w:rPr>
      </w:r>
      <w:r>
        <w:rPr>
          <w:rFonts w:eastAsia="Batang"/>
        </w:rPr>
        <w:fldChar w:fldCharType="separate"/>
      </w:r>
      <w:r>
        <w:rPr>
          <w:rFonts w:eastAsia="Batang"/>
        </w:rPr>
        <w:t>[2]</w:t>
      </w:r>
      <w:r>
        <w:rPr>
          <w:rFonts w:eastAsia="Batang"/>
        </w:rPr>
        <w:fldChar w:fldCharType="end"/>
      </w:r>
      <w:r w:rsidRPr="00CF3C55">
        <w:rPr>
          <w:rFonts w:eastAsia="Batang"/>
        </w:rPr>
        <w:t xml:space="preserve">, the </w:t>
      </w:r>
      <w:r>
        <w:rPr>
          <w:rFonts w:eastAsia="Batang"/>
        </w:rPr>
        <w:t>method</w:t>
      </w:r>
      <w:r w:rsidRPr="00CF3C55">
        <w:rPr>
          <w:rFonts w:eastAsia="Batang"/>
        </w:rPr>
        <w:t xml:space="preserve"> for</w:t>
      </w:r>
      <w:r>
        <w:rPr>
          <w:rFonts w:eastAsia="Batang"/>
        </w:rPr>
        <w:t xml:space="preserve"> PSP validation based on spatial correlation measurement was proposed using 4x4 planar measurement array. Here, we present simulation results based on the aforesaid method for comparison purposes. The simulation parameters are </w:t>
      </w:r>
      <w:proofErr w:type="gramStart"/>
      <w:r>
        <w:rPr>
          <w:rFonts w:eastAsia="Batang"/>
        </w:rPr>
        <w:t>similar to</w:t>
      </w:r>
      <w:proofErr w:type="gramEnd"/>
      <w:r>
        <w:rPr>
          <w:rFonts w:eastAsia="Batang"/>
        </w:rPr>
        <w:t xml:space="preserve"> those used in the MUSIC based evaluation method described in the preceding section of this contribution. A 4x4 measurement array was proposed in </w:t>
      </w:r>
      <w:r w:rsidR="002917D6">
        <w:rPr>
          <w:rFonts w:eastAsia="Batang"/>
        </w:rPr>
        <w:fldChar w:fldCharType="begin"/>
      </w:r>
      <w:r w:rsidR="002917D6">
        <w:rPr>
          <w:rFonts w:eastAsia="Batang"/>
        </w:rPr>
        <w:instrText xml:space="preserve"> REF _Ref40348267 \r \h </w:instrText>
      </w:r>
      <w:r w:rsidR="002917D6">
        <w:rPr>
          <w:rFonts w:eastAsia="Batang"/>
        </w:rPr>
      </w:r>
      <w:r w:rsidR="002917D6">
        <w:rPr>
          <w:rFonts w:eastAsia="Batang"/>
        </w:rPr>
        <w:fldChar w:fldCharType="separate"/>
      </w:r>
      <w:r w:rsidR="002917D6">
        <w:rPr>
          <w:rFonts w:eastAsia="Batang"/>
        </w:rPr>
        <w:t>[2]</w:t>
      </w:r>
      <w:r w:rsidR="002917D6">
        <w:rPr>
          <w:rFonts w:eastAsia="Batang"/>
        </w:rPr>
        <w:fldChar w:fldCharType="end"/>
      </w:r>
      <w:r>
        <w:rPr>
          <w:rFonts w:eastAsia="Batang"/>
        </w:rPr>
        <w:t xml:space="preserve"> for the PSP validation, however with the 3D</w:t>
      </w:r>
      <w:r w:rsidR="00976EB8">
        <w:rPr>
          <w:rFonts w:eastAsia="Batang"/>
        </w:rPr>
        <w:t xml:space="preserve"> </w:t>
      </w:r>
      <w:r>
        <w:rPr>
          <w:rFonts w:eastAsia="Batang"/>
        </w:rPr>
        <w:t xml:space="preserve">MPAC positioner setup, this needs to be approximated as a 4x4 spherical sector array as shown in the </w:t>
      </w:r>
      <w:r w:rsidR="002917D6">
        <w:rPr>
          <w:rFonts w:eastAsia="Batang"/>
        </w:rPr>
        <w:t xml:space="preserve">Figure </w:t>
      </w:r>
      <w:r>
        <w:rPr>
          <w:rFonts w:eastAsia="Batang"/>
        </w:rPr>
        <w:t xml:space="preserve">6 below. </w:t>
      </w:r>
      <w:r w:rsidR="00976EB8">
        <w:rPr>
          <w:rFonts w:eastAsia="Batang"/>
        </w:rPr>
        <w:t xml:space="preserve">Figures 7 and 8 show the PSP results </w:t>
      </w:r>
      <w:proofErr w:type="gramStart"/>
      <w:r w:rsidR="00976EB8">
        <w:rPr>
          <w:rFonts w:eastAsia="Batang"/>
        </w:rPr>
        <w:t>similar to</w:t>
      </w:r>
      <w:proofErr w:type="gramEnd"/>
      <w:r w:rsidR="00976EB8">
        <w:rPr>
          <w:rFonts w:eastAsia="Batang"/>
        </w:rPr>
        <w:t xml:space="preserve"> those presented earlier for </w:t>
      </w:r>
      <w:r w:rsidR="00976EB8" w:rsidRPr="00207508">
        <w:rPr>
          <w:rFonts w:eastAsia="Batang"/>
          <w:sz w:val="18"/>
          <w:szCs w:val="18"/>
          <w:lang w:val="en-US"/>
        </w:rPr>
        <w:t>CDL-C U</w:t>
      </w:r>
      <w:r w:rsidR="00976EB8">
        <w:rPr>
          <w:rFonts w:eastAsia="Batang"/>
          <w:sz w:val="18"/>
          <w:szCs w:val="18"/>
          <w:lang w:val="en-US"/>
        </w:rPr>
        <w:t>M</w:t>
      </w:r>
      <w:r w:rsidR="00976EB8" w:rsidRPr="00207508">
        <w:rPr>
          <w:rFonts w:eastAsia="Batang"/>
          <w:sz w:val="18"/>
          <w:szCs w:val="18"/>
          <w:lang w:val="en-US"/>
        </w:rPr>
        <w:t>i</w:t>
      </w:r>
      <w:r w:rsidR="00976EB8">
        <w:rPr>
          <w:rFonts w:eastAsia="Batang"/>
        </w:rPr>
        <w:t xml:space="preserve"> in Figure 7 and </w:t>
      </w:r>
      <w:r w:rsidR="00976EB8" w:rsidRPr="00207508">
        <w:rPr>
          <w:rFonts w:eastAsia="Batang"/>
          <w:sz w:val="18"/>
          <w:szCs w:val="18"/>
          <w:lang w:val="en-US"/>
        </w:rPr>
        <w:t>CDL-</w:t>
      </w:r>
      <w:r w:rsidR="00976EB8">
        <w:rPr>
          <w:rFonts w:eastAsia="Batang"/>
          <w:sz w:val="18"/>
          <w:szCs w:val="18"/>
          <w:lang w:val="en-US"/>
        </w:rPr>
        <w:t>A</w:t>
      </w:r>
      <w:r w:rsidR="00976EB8" w:rsidRPr="00207508">
        <w:rPr>
          <w:rFonts w:eastAsia="Batang"/>
          <w:sz w:val="18"/>
          <w:szCs w:val="18"/>
          <w:lang w:val="en-US"/>
        </w:rPr>
        <w:t xml:space="preserve"> </w:t>
      </w:r>
      <w:r w:rsidR="00976EB8">
        <w:rPr>
          <w:rFonts w:eastAsia="Batang"/>
          <w:sz w:val="18"/>
          <w:szCs w:val="18"/>
          <w:lang w:val="en-US"/>
        </w:rPr>
        <w:t>InO</w:t>
      </w:r>
      <w:r w:rsidR="00976EB8">
        <w:rPr>
          <w:rFonts w:eastAsia="Batang"/>
        </w:rPr>
        <w:t xml:space="preserve"> in Figure 8; the results are tabulated in Table 3. </w:t>
      </w:r>
      <w:r>
        <w:rPr>
          <w:rFonts w:eastAsia="Batang"/>
        </w:rPr>
        <w:t xml:space="preserve">Comparing the results from the two methods, it is evident that PSP is evaluated with a better accuracy when MUSIC based method is used. </w:t>
      </w:r>
      <w:r w:rsidRPr="00CF3C55">
        <w:rPr>
          <w:rFonts w:eastAsia="Batang"/>
        </w:rPr>
        <w:t xml:space="preserve"> </w:t>
      </w:r>
    </w:p>
    <w:p w14:paraId="5E612D60" w14:textId="77777777" w:rsidR="005703D8" w:rsidRPr="005703D8" w:rsidRDefault="005703D8" w:rsidP="005703D8"/>
    <w:tbl>
      <w:tblPr>
        <w:tblStyle w:val="TableGrid"/>
        <w:tblW w:w="0" w:type="auto"/>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3"/>
      </w:tblGrid>
      <w:tr w:rsidR="00220978" w14:paraId="66748241" w14:textId="77777777" w:rsidTr="05CA0DF4">
        <w:tc>
          <w:tcPr>
            <w:tcW w:w="9593" w:type="dxa"/>
          </w:tcPr>
          <w:p w14:paraId="75981542" w14:textId="77777777" w:rsidR="00220978" w:rsidRPr="00207508" w:rsidRDefault="00220978" w:rsidP="009A1CDE">
            <w:pPr>
              <w:spacing w:after="0"/>
              <w:jc w:val="center"/>
              <w:rPr>
                <w:rFonts w:eastAsia="Batang"/>
                <w:sz w:val="18"/>
                <w:szCs w:val="18"/>
                <w:lang w:val="en-US"/>
              </w:rPr>
            </w:pPr>
            <w:r>
              <w:rPr>
                <w:noProof/>
              </w:rPr>
              <w:drawing>
                <wp:inline distT="0" distB="0" distL="0" distR="0" wp14:anchorId="6A58A619" wp14:editId="0D19FE5D">
                  <wp:extent cx="2743200" cy="2063131"/>
                  <wp:effectExtent l="0" t="0" r="0" b="0"/>
                  <wp:docPr id="51815928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7">
                            <a:extLst>
                              <a:ext uri="{28A0092B-C50C-407E-A947-70E740481C1C}">
                                <a14:useLocalDpi xmlns:a14="http://schemas.microsoft.com/office/drawing/2010/main" val="0"/>
                              </a:ext>
                            </a:extLst>
                          </a:blip>
                          <a:stretch>
                            <a:fillRect/>
                          </a:stretch>
                        </pic:blipFill>
                        <pic:spPr>
                          <a:xfrm>
                            <a:off x="0" y="0"/>
                            <a:ext cx="2743200" cy="2063131"/>
                          </a:xfrm>
                          <a:prstGeom prst="rect">
                            <a:avLst/>
                          </a:prstGeom>
                        </pic:spPr>
                      </pic:pic>
                    </a:graphicData>
                  </a:graphic>
                </wp:inline>
              </w:drawing>
            </w:r>
          </w:p>
        </w:tc>
      </w:tr>
      <w:tr w:rsidR="00220978" w:rsidRPr="002917D6" w14:paraId="443BF241" w14:textId="77777777" w:rsidTr="05CA0DF4">
        <w:tc>
          <w:tcPr>
            <w:tcW w:w="9593" w:type="dxa"/>
          </w:tcPr>
          <w:p w14:paraId="1EB5EC6E" w14:textId="3C546238" w:rsidR="00220978" w:rsidRPr="002917D6" w:rsidRDefault="002917D6" w:rsidP="009A1CDE">
            <w:pPr>
              <w:spacing w:before="240"/>
              <w:ind w:left="48"/>
              <w:jc w:val="center"/>
              <w:rPr>
                <w:rFonts w:eastAsia="Batang"/>
                <w:b/>
                <w:bCs/>
                <w:sz w:val="18"/>
                <w:szCs w:val="18"/>
              </w:rPr>
            </w:pPr>
            <w:r w:rsidRPr="002917D6">
              <w:rPr>
                <w:rFonts w:eastAsia="Batang"/>
                <w:b/>
                <w:bCs/>
                <w:sz w:val="18"/>
                <w:szCs w:val="18"/>
              </w:rPr>
              <w:t xml:space="preserve">Figure </w:t>
            </w:r>
            <w:r w:rsidR="00220978" w:rsidRPr="002917D6">
              <w:rPr>
                <w:rFonts w:eastAsia="Batang"/>
                <w:b/>
                <w:bCs/>
                <w:sz w:val="18"/>
                <w:szCs w:val="18"/>
              </w:rPr>
              <w:t xml:space="preserve">6: </w:t>
            </w:r>
            <w:r w:rsidRPr="002917D6">
              <w:rPr>
                <w:rFonts w:eastAsia="Batang"/>
                <w:b/>
                <w:bCs/>
                <w:sz w:val="18"/>
                <w:szCs w:val="18"/>
              </w:rPr>
              <w:t>4x4</w:t>
            </w:r>
            <w:r w:rsidR="00220978" w:rsidRPr="002917D6">
              <w:rPr>
                <w:rFonts w:eastAsia="Batang"/>
                <w:b/>
                <w:bCs/>
                <w:sz w:val="18"/>
                <w:szCs w:val="18"/>
              </w:rPr>
              <w:t xml:space="preserve"> </w:t>
            </w:r>
            <w:r w:rsidRPr="002917D6">
              <w:rPr>
                <w:rFonts w:eastAsia="Batang"/>
                <w:b/>
                <w:bCs/>
                <w:sz w:val="18"/>
                <w:szCs w:val="18"/>
              </w:rPr>
              <w:t xml:space="preserve">spherical sector </w:t>
            </w:r>
            <w:r w:rsidR="00220978" w:rsidRPr="002917D6">
              <w:rPr>
                <w:rFonts w:eastAsia="Batang"/>
                <w:b/>
                <w:bCs/>
                <w:sz w:val="18"/>
                <w:szCs w:val="18"/>
              </w:rPr>
              <w:t>measurement array configuration.</w:t>
            </w:r>
          </w:p>
        </w:tc>
      </w:tr>
    </w:tbl>
    <w:p w14:paraId="78962110" w14:textId="77777777" w:rsidR="002917D6" w:rsidRDefault="002917D6">
      <w:r>
        <w:br w:type="page"/>
      </w:r>
    </w:p>
    <w:tbl>
      <w:tblPr>
        <w:tblStyle w:val="TableGrid"/>
        <w:tblW w:w="0" w:type="auto"/>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6"/>
        <w:gridCol w:w="3217"/>
        <w:gridCol w:w="3160"/>
      </w:tblGrid>
      <w:tr w:rsidR="00220978" w14:paraId="568E140E" w14:textId="77777777" w:rsidTr="05CA0DF4">
        <w:tc>
          <w:tcPr>
            <w:tcW w:w="9583" w:type="dxa"/>
            <w:gridSpan w:val="3"/>
          </w:tcPr>
          <w:p w14:paraId="327F5095" w14:textId="77777777" w:rsidR="002917D6" w:rsidRDefault="002917D6" w:rsidP="002917D6">
            <w:pPr>
              <w:spacing w:after="0"/>
              <w:jc w:val="center"/>
              <w:rPr>
                <w:rFonts w:eastAsia="Batang"/>
                <w:sz w:val="18"/>
                <w:szCs w:val="18"/>
              </w:rPr>
            </w:pPr>
            <w:r w:rsidRPr="00207508">
              <w:rPr>
                <w:rFonts w:eastAsia="Batang"/>
                <w:sz w:val="18"/>
                <w:szCs w:val="18"/>
                <w:lang w:val="en-US"/>
              </w:rPr>
              <w:lastRenderedPageBreak/>
              <w:t>Beam 1, NR MIMO OTA CDL-C U</w:t>
            </w:r>
            <w:r>
              <w:rPr>
                <w:rFonts w:eastAsia="Batang"/>
                <w:sz w:val="18"/>
                <w:szCs w:val="18"/>
                <w:lang w:val="en-US"/>
              </w:rPr>
              <w:t>M</w:t>
            </w:r>
            <w:r w:rsidRPr="00207508">
              <w:rPr>
                <w:rFonts w:eastAsia="Batang"/>
                <w:sz w:val="18"/>
                <w:szCs w:val="18"/>
                <w:lang w:val="en-US"/>
              </w:rPr>
              <w:t xml:space="preserve">i, </w:t>
            </w:r>
            <w:r w:rsidRPr="00207508">
              <w:rPr>
                <w:rFonts w:eastAsia="Batang"/>
                <w:sz w:val="18"/>
                <w:szCs w:val="18"/>
              </w:rPr>
              <w:t>DUT:  4x4 Planar array</w:t>
            </w:r>
            <w:r>
              <w:rPr>
                <w:rFonts w:eastAsia="Batang"/>
                <w:sz w:val="18"/>
                <w:szCs w:val="18"/>
              </w:rPr>
              <w:t xml:space="preserve">, </w:t>
            </w:r>
            <w:r w:rsidRPr="00207508">
              <w:rPr>
                <w:rFonts w:eastAsia="Batang"/>
                <w:sz w:val="18"/>
                <w:szCs w:val="18"/>
              </w:rPr>
              <w:t>Meas</w:t>
            </w:r>
            <w:r>
              <w:rPr>
                <w:rFonts w:eastAsia="Batang"/>
                <w:sz w:val="18"/>
                <w:szCs w:val="18"/>
              </w:rPr>
              <w:t>ured</w:t>
            </w:r>
            <w:r w:rsidRPr="00207508">
              <w:rPr>
                <w:rFonts w:eastAsia="Batang"/>
                <w:sz w:val="18"/>
                <w:szCs w:val="18"/>
              </w:rPr>
              <w:t>: 4x4 Spherical sector array</w:t>
            </w:r>
          </w:p>
          <w:p w14:paraId="59434203" w14:textId="77777777" w:rsidR="002917D6" w:rsidRDefault="002917D6" w:rsidP="002917D6">
            <w:pPr>
              <w:spacing w:after="0"/>
              <w:jc w:val="center"/>
              <w:rPr>
                <w:rFonts w:eastAsia="Batang"/>
                <w:sz w:val="18"/>
                <w:szCs w:val="18"/>
              </w:rPr>
            </w:pPr>
          </w:p>
          <w:p w14:paraId="04485DC9" w14:textId="77777777" w:rsidR="002917D6" w:rsidRPr="00207508" w:rsidRDefault="002917D6" w:rsidP="002917D6">
            <w:pPr>
              <w:spacing w:after="0"/>
              <w:jc w:val="center"/>
              <w:rPr>
                <w:rFonts w:eastAsia="Batang"/>
                <w:sz w:val="18"/>
                <w:szCs w:val="18"/>
              </w:rPr>
            </w:pPr>
            <w:r w:rsidRPr="00207508">
              <w:rPr>
                <w:rFonts w:eastAsia="Batang"/>
                <w:sz w:val="18"/>
                <w:szCs w:val="18"/>
              </w:rPr>
              <w:t>PSP (Ref &lt;--&gt; OTA, RL: 0.75m): 94.5%</w:t>
            </w:r>
          </w:p>
          <w:p w14:paraId="6742A2B0" w14:textId="77777777" w:rsidR="002917D6" w:rsidRPr="00207508" w:rsidRDefault="002917D6" w:rsidP="002917D6">
            <w:pPr>
              <w:spacing w:after="0"/>
              <w:jc w:val="center"/>
              <w:rPr>
                <w:rFonts w:eastAsia="Batang"/>
                <w:sz w:val="18"/>
                <w:szCs w:val="18"/>
              </w:rPr>
            </w:pPr>
            <w:r w:rsidRPr="00207508">
              <w:rPr>
                <w:rFonts w:eastAsia="Batang"/>
                <w:sz w:val="18"/>
                <w:szCs w:val="18"/>
              </w:rPr>
              <w:t xml:space="preserve">PSP (Ref &lt;--&gt; </w:t>
            </w:r>
            <w:proofErr w:type="spellStart"/>
            <w:r w:rsidRPr="00207508">
              <w:rPr>
                <w:rFonts w:eastAsia="Batang"/>
                <w:sz w:val="18"/>
                <w:szCs w:val="18"/>
              </w:rPr>
              <w:t>Meas</w:t>
            </w:r>
            <w:proofErr w:type="spellEnd"/>
            <w:r w:rsidRPr="00207508">
              <w:rPr>
                <w:rFonts w:eastAsia="Batang"/>
                <w:sz w:val="18"/>
                <w:szCs w:val="18"/>
              </w:rPr>
              <w:t>, RL: 0.75m): 90.</w:t>
            </w:r>
            <w:r>
              <w:rPr>
                <w:rFonts w:eastAsia="Batang"/>
                <w:sz w:val="18"/>
                <w:szCs w:val="18"/>
              </w:rPr>
              <w:t>9</w:t>
            </w:r>
            <w:r w:rsidRPr="00207508">
              <w:rPr>
                <w:rFonts w:eastAsia="Batang"/>
                <w:sz w:val="18"/>
                <w:szCs w:val="18"/>
              </w:rPr>
              <w:t>%</w:t>
            </w:r>
          </w:p>
          <w:p w14:paraId="3C34F454" w14:textId="02681C66" w:rsidR="00220978" w:rsidRDefault="002917D6" w:rsidP="05CA0DF4">
            <w:pPr>
              <w:tabs>
                <w:tab w:val="left" w:pos="640"/>
                <w:tab w:val="center" w:pos="4683"/>
              </w:tabs>
              <w:spacing w:after="0"/>
              <w:jc w:val="center"/>
              <w:rPr>
                <w:rFonts w:eastAsia="Batang"/>
                <w:sz w:val="18"/>
                <w:szCs w:val="18"/>
              </w:rPr>
            </w:pPr>
            <w:r w:rsidRPr="00207508">
              <w:rPr>
                <w:rFonts w:eastAsia="Batang"/>
                <w:sz w:val="18"/>
                <w:szCs w:val="18"/>
              </w:rPr>
              <w:t xml:space="preserve">PSP (OTA &lt;--&gt; </w:t>
            </w:r>
            <w:proofErr w:type="spellStart"/>
            <w:r w:rsidRPr="00207508">
              <w:rPr>
                <w:rFonts w:eastAsia="Batang"/>
                <w:sz w:val="18"/>
                <w:szCs w:val="18"/>
              </w:rPr>
              <w:t>Meas</w:t>
            </w:r>
            <w:proofErr w:type="spellEnd"/>
            <w:r w:rsidRPr="00207508">
              <w:rPr>
                <w:rFonts w:eastAsia="Batang"/>
                <w:sz w:val="18"/>
                <w:szCs w:val="18"/>
              </w:rPr>
              <w:t>, RL: 0.75m): 9</w:t>
            </w:r>
            <w:r>
              <w:rPr>
                <w:rFonts w:eastAsia="Batang"/>
                <w:sz w:val="18"/>
                <w:szCs w:val="18"/>
              </w:rPr>
              <w:t>2</w:t>
            </w:r>
            <w:r w:rsidRPr="00207508">
              <w:rPr>
                <w:rFonts w:eastAsia="Batang"/>
                <w:sz w:val="18"/>
                <w:szCs w:val="18"/>
              </w:rPr>
              <w:t>.</w:t>
            </w:r>
            <w:r>
              <w:rPr>
                <w:rFonts w:eastAsia="Batang"/>
                <w:sz w:val="18"/>
                <w:szCs w:val="18"/>
              </w:rPr>
              <w:t>2</w:t>
            </w:r>
            <w:r w:rsidRPr="00207508">
              <w:rPr>
                <w:rFonts w:eastAsia="Batang"/>
                <w:sz w:val="18"/>
                <w:szCs w:val="18"/>
              </w:rPr>
              <w:t>%</w:t>
            </w:r>
          </w:p>
        </w:tc>
      </w:tr>
      <w:tr w:rsidR="00220978" w14:paraId="1AE02C84" w14:textId="77777777" w:rsidTr="05CA0DF4">
        <w:tc>
          <w:tcPr>
            <w:tcW w:w="3213" w:type="dxa"/>
          </w:tcPr>
          <w:p w14:paraId="23A43940" w14:textId="77777777" w:rsidR="00220978" w:rsidRPr="004128A6" w:rsidRDefault="00220978" w:rsidP="009A1CDE">
            <w:pPr>
              <w:spacing w:before="240"/>
              <w:jc w:val="center"/>
              <w:rPr>
                <w:noProof/>
              </w:rPr>
            </w:pPr>
            <w:r>
              <w:rPr>
                <w:noProof/>
              </w:rPr>
              <w:drawing>
                <wp:inline distT="0" distB="0" distL="0" distR="0" wp14:anchorId="36177911" wp14:editId="599FB725">
                  <wp:extent cx="1947672" cy="1719072"/>
                  <wp:effectExtent l="0" t="0" r="0" b="0"/>
                  <wp:docPr id="1561933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1947672" cy="1719072"/>
                          </a:xfrm>
                          <a:prstGeom prst="rect">
                            <a:avLst/>
                          </a:prstGeom>
                        </pic:spPr>
                      </pic:pic>
                    </a:graphicData>
                  </a:graphic>
                </wp:inline>
              </w:drawing>
            </w:r>
          </w:p>
        </w:tc>
        <w:tc>
          <w:tcPr>
            <w:tcW w:w="3213" w:type="dxa"/>
          </w:tcPr>
          <w:p w14:paraId="6E350FC2" w14:textId="77777777" w:rsidR="00220978" w:rsidRDefault="00220978" w:rsidP="009A1CDE">
            <w:pPr>
              <w:spacing w:before="240"/>
              <w:jc w:val="center"/>
              <w:rPr>
                <w:rFonts w:eastAsia="Batang"/>
                <w:sz w:val="18"/>
                <w:szCs w:val="18"/>
              </w:rPr>
            </w:pPr>
            <w:r>
              <w:rPr>
                <w:noProof/>
              </w:rPr>
              <w:drawing>
                <wp:inline distT="0" distB="0" distL="0" distR="0" wp14:anchorId="4B6A2730" wp14:editId="3A789319">
                  <wp:extent cx="1947672" cy="1709928"/>
                  <wp:effectExtent l="0" t="0" r="0" b="5080"/>
                  <wp:docPr id="5268414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1947672" cy="1709928"/>
                          </a:xfrm>
                          <a:prstGeom prst="rect">
                            <a:avLst/>
                          </a:prstGeom>
                        </pic:spPr>
                      </pic:pic>
                    </a:graphicData>
                  </a:graphic>
                </wp:inline>
              </w:drawing>
            </w:r>
          </w:p>
        </w:tc>
        <w:tc>
          <w:tcPr>
            <w:tcW w:w="3157" w:type="dxa"/>
          </w:tcPr>
          <w:p w14:paraId="04AA7892" w14:textId="77777777" w:rsidR="00220978" w:rsidRPr="004128A6" w:rsidRDefault="00220978" w:rsidP="009A1CDE">
            <w:pPr>
              <w:spacing w:before="240"/>
              <w:jc w:val="center"/>
              <w:rPr>
                <w:noProof/>
              </w:rPr>
            </w:pPr>
            <w:r>
              <w:rPr>
                <w:noProof/>
              </w:rPr>
              <w:drawing>
                <wp:inline distT="0" distB="0" distL="0" distR="0" wp14:anchorId="18367E34" wp14:editId="7E5BC2F9">
                  <wp:extent cx="1911096" cy="1691640"/>
                  <wp:effectExtent l="0" t="0" r="0" b="3810"/>
                  <wp:docPr id="6134555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1911096" cy="1691640"/>
                          </a:xfrm>
                          <a:prstGeom prst="rect">
                            <a:avLst/>
                          </a:prstGeom>
                        </pic:spPr>
                      </pic:pic>
                    </a:graphicData>
                  </a:graphic>
                </wp:inline>
              </w:drawing>
            </w:r>
          </w:p>
        </w:tc>
      </w:tr>
      <w:tr w:rsidR="00220978" w:rsidRPr="002917D6" w14:paraId="3B30F484" w14:textId="77777777" w:rsidTr="05CA0DF4">
        <w:tc>
          <w:tcPr>
            <w:tcW w:w="9583" w:type="dxa"/>
            <w:gridSpan w:val="3"/>
          </w:tcPr>
          <w:p w14:paraId="251895A0" w14:textId="1B6BB22F" w:rsidR="00220978" w:rsidRPr="002917D6" w:rsidRDefault="002917D6" w:rsidP="002917D6">
            <w:pPr>
              <w:spacing w:before="240"/>
              <w:ind w:left="48"/>
              <w:jc w:val="center"/>
              <w:rPr>
                <w:rFonts w:eastAsia="Batang"/>
                <w:b/>
                <w:bCs/>
                <w:sz w:val="18"/>
                <w:szCs w:val="18"/>
              </w:rPr>
            </w:pPr>
            <w:r w:rsidRPr="002917D6">
              <w:rPr>
                <w:rFonts w:eastAsia="Batang"/>
                <w:b/>
                <w:bCs/>
                <w:sz w:val="18"/>
                <w:szCs w:val="18"/>
              </w:rPr>
              <w:t xml:space="preserve">Figure </w:t>
            </w:r>
            <w:r w:rsidR="00220978" w:rsidRPr="002917D6">
              <w:rPr>
                <w:rFonts w:eastAsia="Batang"/>
                <w:b/>
                <w:bCs/>
                <w:sz w:val="18"/>
                <w:szCs w:val="18"/>
              </w:rPr>
              <w:t xml:space="preserve">7: Method proposed in </w:t>
            </w:r>
            <w:r w:rsidR="00902BC5">
              <w:rPr>
                <w:rFonts w:eastAsia="Batang"/>
                <w:b/>
                <w:bCs/>
                <w:sz w:val="18"/>
                <w:szCs w:val="18"/>
              </w:rPr>
              <w:fldChar w:fldCharType="begin"/>
            </w:r>
            <w:r w:rsidR="00902BC5">
              <w:rPr>
                <w:rFonts w:eastAsia="Batang"/>
                <w:b/>
                <w:bCs/>
                <w:sz w:val="18"/>
                <w:szCs w:val="18"/>
              </w:rPr>
              <w:instrText xml:space="preserve"> REF _Ref40348267 \r \h </w:instrText>
            </w:r>
            <w:r w:rsidR="00902BC5">
              <w:rPr>
                <w:rFonts w:eastAsia="Batang"/>
                <w:b/>
                <w:bCs/>
                <w:sz w:val="18"/>
                <w:szCs w:val="18"/>
              </w:rPr>
            </w:r>
            <w:r w:rsidR="00902BC5">
              <w:rPr>
                <w:rFonts w:eastAsia="Batang"/>
                <w:b/>
                <w:bCs/>
                <w:sz w:val="18"/>
                <w:szCs w:val="18"/>
              </w:rPr>
              <w:fldChar w:fldCharType="separate"/>
            </w:r>
            <w:r w:rsidR="00902BC5">
              <w:rPr>
                <w:rFonts w:eastAsia="Batang"/>
                <w:b/>
                <w:bCs/>
                <w:sz w:val="18"/>
                <w:szCs w:val="18"/>
              </w:rPr>
              <w:t>[2]</w:t>
            </w:r>
            <w:r w:rsidR="00902BC5">
              <w:rPr>
                <w:rFonts w:eastAsia="Batang"/>
                <w:b/>
                <w:bCs/>
                <w:sz w:val="18"/>
                <w:szCs w:val="18"/>
              </w:rPr>
              <w:fldChar w:fldCharType="end"/>
            </w:r>
            <w:r w:rsidR="00220978" w:rsidRPr="002917D6">
              <w:rPr>
                <w:rFonts w:eastAsia="Batang"/>
                <w:b/>
                <w:bCs/>
                <w:sz w:val="18"/>
                <w:szCs w:val="18"/>
              </w:rPr>
              <w:t>: PAS for CDL-C UMi model, (a) the theoretical reference, (b) simulated OTA , and (c) simulated measurement.</w:t>
            </w:r>
          </w:p>
        </w:tc>
      </w:tr>
    </w:tbl>
    <w:p w14:paraId="1EF98750" w14:textId="77777777" w:rsidR="002917D6" w:rsidRDefault="002917D6" w:rsidP="00220978">
      <w:pPr>
        <w:spacing w:before="240"/>
        <w:ind w:left="48"/>
        <w:jc w:val="center"/>
        <w:rPr>
          <w:rFonts w:eastAsia="Batang"/>
          <w:sz w:val="18"/>
          <w:szCs w:val="18"/>
        </w:rPr>
      </w:pPr>
    </w:p>
    <w:tbl>
      <w:tblPr>
        <w:tblStyle w:val="TableGrid"/>
        <w:tblW w:w="0" w:type="auto"/>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7"/>
        <w:gridCol w:w="3129"/>
        <w:gridCol w:w="3217"/>
      </w:tblGrid>
      <w:tr w:rsidR="002917D6" w14:paraId="5DECF128" w14:textId="77777777" w:rsidTr="05CA0DF4">
        <w:tc>
          <w:tcPr>
            <w:tcW w:w="9593" w:type="dxa"/>
            <w:gridSpan w:val="3"/>
          </w:tcPr>
          <w:p w14:paraId="5DF788D8" w14:textId="77777777" w:rsidR="002917D6" w:rsidRDefault="002917D6" w:rsidP="009A1CDE">
            <w:pPr>
              <w:spacing w:after="0"/>
              <w:jc w:val="center"/>
              <w:rPr>
                <w:rFonts w:eastAsia="Batang"/>
                <w:sz w:val="18"/>
                <w:szCs w:val="18"/>
              </w:rPr>
            </w:pPr>
            <w:r w:rsidRPr="00207508">
              <w:rPr>
                <w:rFonts w:eastAsia="Batang"/>
                <w:sz w:val="18"/>
                <w:szCs w:val="18"/>
                <w:lang w:val="en-US"/>
              </w:rPr>
              <w:t>Beam 1, NR MIMO OTA CDL-</w:t>
            </w:r>
            <w:r>
              <w:rPr>
                <w:rFonts w:eastAsia="Batang"/>
                <w:sz w:val="18"/>
                <w:szCs w:val="18"/>
                <w:lang w:val="en-US"/>
              </w:rPr>
              <w:t>A</w:t>
            </w:r>
            <w:r w:rsidRPr="00207508">
              <w:rPr>
                <w:rFonts w:eastAsia="Batang"/>
                <w:sz w:val="18"/>
                <w:szCs w:val="18"/>
                <w:lang w:val="en-US"/>
              </w:rPr>
              <w:t xml:space="preserve"> </w:t>
            </w:r>
            <w:r>
              <w:rPr>
                <w:rFonts w:eastAsia="Batang"/>
                <w:sz w:val="18"/>
                <w:szCs w:val="18"/>
                <w:lang w:val="en-US"/>
              </w:rPr>
              <w:t>InO</w:t>
            </w:r>
            <w:r w:rsidRPr="00207508">
              <w:rPr>
                <w:rFonts w:eastAsia="Batang"/>
                <w:sz w:val="18"/>
                <w:szCs w:val="18"/>
                <w:lang w:val="en-US"/>
              </w:rPr>
              <w:t xml:space="preserve">, </w:t>
            </w:r>
            <w:r w:rsidRPr="00207508">
              <w:rPr>
                <w:rFonts w:eastAsia="Batang"/>
                <w:sz w:val="18"/>
                <w:szCs w:val="18"/>
              </w:rPr>
              <w:t>DUT:  4x4 Planar array</w:t>
            </w:r>
            <w:r>
              <w:rPr>
                <w:rFonts w:eastAsia="Batang"/>
                <w:sz w:val="18"/>
                <w:szCs w:val="18"/>
              </w:rPr>
              <w:t xml:space="preserve">, </w:t>
            </w:r>
            <w:r w:rsidRPr="00207508">
              <w:rPr>
                <w:rFonts w:eastAsia="Batang"/>
                <w:sz w:val="18"/>
                <w:szCs w:val="18"/>
              </w:rPr>
              <w:t>Meas</w:t>
            </w:r>
            <w:r>
              <w:rPr>
                <w:rFonts w:eastAsia="Batang"/>
                <w:sz w:val="18"/>
                <w:szCs w:val="18"/>
              </w:rPr>
              <w:t>ured</w:t>
            </w:r>
            <w:r w:rsidRPr="00207508">
              <w:rPr>
                <w:rFonts w:eastAsia="Batang"/>
                <w:sz w:val="18"/>
                <w:szCs w:val="18"/>
              </w:rPr>
              <w:t>: 4x4 Spherical sector array</w:t>
            </w:r>
          </w:p>
          <w:p w14:paraId="7C49B090" w14:textId="77777777" w:rsidR="002917D6" w:rsidRDefault="002917D6" w:rsidP="009A1CDE">
            <w:pPr>
              <w:spacing w:after="0"/>
              <w:jc w:val="center"/>
              <w:rPr>
                <w:rFonts w:eastAsia="Batang"/>
                <w:sz w:val="18"/>
                <w:szCs w:val="18"/>
              </w:rPr>
            </w:pPr>
          </w:p>
          <w:p w14:paraId="32078C4F" w14:textId="77777777" w:rsidR="002917D6" w:rsidRPr="00207508" w:rsidRDefault="002917D6" w:rsidP="009A1CDE">
            <w:pPr>
              <w:spacing w:after="0"/>
              <w:jc w:val="center"/>
              <w:rPr>
                <w:rFonts w:eastAsia="Batang"/>
                <w:sz w:val="18"/>
                <w:szCs w:val="18"/>
              </w:rPr>
            </w:pPr>
            <w:r w:rsidRPr="00207508">
              <w:rPr>
                <w:rFonts w:eastAsia="Batang"/>
                <w:sz w:val="18"/>
                <w:szCs w:val="18"/>
              </w:rPr>
              <w:t xml:space="preserve">PSP (Ref &lt;--&gt; OTA, RL: 0.75m): </w:t>
            </w:r>
            <w:r>
              <w:rPr>
                <w:rFonts w:eastAsia="Batang"/>
                <w:sz w:val="18"/>
                <w:szCs w:val="18"/>
              </w:rPr>
              <w:t>93</w:t>
            </w:r>
            <w:r w:rsidRPr="00207508">
              <w:rPr>
                <w:rFonts w:eastAsia="Batang"/>
                <w:sz w:val="18"/>
                <w:szCs w:val="18"/>
              </w:rPr>
              <w:t>%</w:t>
            </w:r>
          </w:p>
          <w:p w14:paraId="669E803F" w14:textId="77777777" w:rsidR="002917D6" w:rsidRPr="00207508" w:rsidRDefault="002917D6" w:rsidP="009A1CDE">
            <w:pPr>
              <w:spacing w:after="0"/>
              <w:jc w:val="center"/>
              <w:rPr>
                <w:rFonts w:eastAsia="Batang"/>
                <w:sz w:val="18"/>
                <w:szCs w:val="18"/>
              </w:rPr>
            </w:pPr>
            <w:r w:rsidRPr="00207508">
              <w:rPr>
                <w:rFonts w:eastAsia="Batang"/>
                <w:sz w:val="18"/>
                <w:szCs w:val="18"/>
              </w:rPr>
              <w:t xml:space="preserve">PSP (Ref &lt;--&gt; </w:t>
            </w:r>
            <w:proofErr w:type="spellStart"/>
            <w:r w:rsidRPr="00207508">
              <w:rPr>
                <w:rFonts w:eastAsia="Batang"/>
                <w:sz w:val="18"/>
                <w:szCs w:val="18"/>
              </w:rPr>
              <w:t>Meas</w:t>
            </w:r>
            <w:proofErr w:type="spellEnd"/>
            <w:r w:rsidRPr="00207508">
              <w:rPr>
                <w:rFonts w:eastAsia="Batang"/>
                <w:sz w:val="18"/>
                <w:szCs w:val="18"/>
              </w:rPr>
              <w:t xml:space="preserve">, RL: 0.75m): </w:t>
            </w:r>
            <w:r>
              <w:rPr>
                <w:rFonts w:eastAsia="Batang"/>
                <w:sz w:val="18"/>
                <w:szCs w:val="18"/>
              </w:rPr>
              <w:t>86.1</w:t>
            </w:r>
            <w:r w:rsidRPr="00207508">
              <w:rPr>
                <w:rFonts w:eastAsia="Batang"/>
                <w:sz w:val="18"/>
                <w:szCs w:val="18"/>
              </w:rPr>
              <w:t>%</w:t>
            </w:r>
          </w:p>
          <w:p w14:paraId="69AAF103" w14:textId="77777777" w:rsidR="002917D6" w:rsidRDefault="002917D6" w:rsidP="009A1CDE">
            <w:pPr>
              <w:spacing w:after="0"/>
              <w:jc w:val="center"/>
              <w:rPr>
                <w:rFonts w:eastAsia="Batang"/>
                <w:sz w:val="18"/>
                <w:szCs w:val="18"/>
              </w:rPr>
            </w:pPr>
            <w:r w:rsidRPr="00207508">
              <w:rPr>
                <w:rFonts w:eastAsia="Batang"/>
                <w:sz w:val="18"/>
                <w:szCs w:val="18"/>
              </w:rPr>
              <w:t xml:space="preserve">PSP (OTA &lt;--&gt; </w:t>
            </w:r>
            <w:proofErr w:type="spellStart"/>
            <w:r w:rsidRPr="00207508">
              <w:rPr>
                <w:rFonts w:eastAsia="Batang"/>
                <w:sz w:val="18"/>
                <w:szCs w:val="18"/>
              </w:rPr>
              <w:t>Meas</w:t>
            </w:r>
            <w:proofErr w:type="spellEnd"/>
            <w:r w:rsidRPr="00207508">
              <w:rPr>
                <w:rFonts w:eastAsia="Batang"/>
                <w:sz w:val="18"/>
                <w:szCs w:val="18"/>
              </w:rPr>
              <w:t xml:space="preserve">, RL: 0.75m): </w:t>
            </w:r>
            <w:r>
              <w:rPr>
                <w:rFonts w:eastAsia="Batang"/>
                <w:sz w:val="18"/>
                <w:szCs w:val="18"/>
              </w:rPr>
              <w:t>89</w:t>
            </w:r>
            <w:r w:rsidRPr="00207508">
              <w:rPr>
                <w:rFonts w:eastAsia="Batang"/>
                <w:sz w:val="18"/>
                <w:szCs w:val="18"/>
              </w:rPr>
              <w:t>.</w:t>
            </w:r>
            <w:r>
              <w:rPr>
                <w:rFonts w:eastAsia="Batang"/>
                <w:sz w:val="18"/>
                <w:szCs w:val="18"/>
              </w:rPr>
              <w:t>2</w:t>
            </w:r>
            <w:r w:rsidRPr="00207508">
              <w:rPr>
                <w:rFonts w:eastAsia="Batang"/>
                <w:sz w:val="18"/>
                <w:szCs w:val="18"/>
              </w:rPr>
              <w:t>%</w:t>
            </w:r>
          </w:p>
        </w:tc>
      </w:tr>
      <w:tr w:rsidR="002917D6" w14:paraId="25E5C865" w14:textId="77777777" w:rsidTr="05CA0DF4">
        <w:tc>
          <w:tcPr>
            <w:tcW w:w="3215" w:type="dxa"/>
          </w:tcPr>
          <w:p w14:paraId="65EC690A" w14:textId="77777777" w:rsidR="002917D6" w:rsidRDefault="002917D6" w:rsidP="009A1CDE">
            <w:pPr>
              <w:spacing w:before="240"/>
              <w:jc w:val="center"/>
              <w:rPr>
                <w:rFonts w:eastAsia="Batang"/>
                <w:sz w:val="18"/>
                <w:szCs w:val="18"/>
              </w:rPr>
            </w:pPr>
            <w:r>
              <w:rPr>
                <w:noProof/>
              </w:rPr>
              <w:drawing>
                <wp:inline distT="0" distB="0" distL="0" distR="0" wp14:anchorId="0DE04FFC" wp14:editId="30B41E31">
                  <wp:extent cx="1953622" cy="1709420"/>
                  <wp:effectExtent l="0" t="0" r="8890" b="5080"/>
                  <wp:docPr id="17051292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1">
                            <a:extLst>
                              <a:ext uri="{28A0092B-C50C-407E-A947-70E740481C1C}">
                                <a14:useLocalDpi xmlns:a14="http://schemas.microsoft.com/office/drawing/2010/main" val="0"/>
                              </a:ext>
                            </a:extLst>
                          </a:blip>
                          <a:stretch>
                            <a:fillRect/>
                          </a:stretch>
                        </pic:blipFill>
                        <pic:spPr>
                          <a:xfrm>
                            <a:off x="0" y="0"/>
                            <a:ext cx="1953622" cy="1709420"/>
                          </a:xfrm>
                          <a:prstGeom prst="rect">
                            <a:avLst/>
                          </a:prstGeom>
                        </pic:spPr>
                      </pic:pic>
                    </a:graphicData>
                  </a:graphic>
                </wp:inline>
              </w:drawing>
            </w:r>
          </w:p>
        </w:tc>
        <w:tc>
          <w:tcPr>
            <w:tcW w:w="3192" w:type="dxa"/>
          </w:tcPr>
          <w:p w14:paraId="398698D9" w14:textId="77777777" w:rsidR="002917D6" w:rsidRDefault="002917D6" w:rsidP="009A1CDE">
            <w:pPr>
              <w:spacing w:before="240"/>
              <w:jc w:val="center"/>
              <w:rPr>
                <w:rFonts w:eastAsia="Batang"/>
                <w:sz w:val="18"/>
                <w:szCs w:val="18"/>
              </w:rPr>
            </w:pPr>
            <w:r>
              <w:rPr>
                <w:noProof/>
              </w:rPr>
              <w:drawing>
                <wp:inline distT="0" distB="0" distL="0" distR="0" wp14:anchorId="6CAE80A1" wp14:editId="4BAE1932">
                  <wp:extent cx="1885950" cy="1702594"/>
                  <wp:effectExtent l="0" t="0" r="0" b="0"/>
                  <wp:docPr id="977710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85950" cy="1702594"/>
                          </a:xfrm>
                          <a:prstGeom prst="rect">
                            <a:avLst/>
                          </a:prstGeom>
                        </pic:spPr>
                      </pic:pic>
                    </a:graphicData>
                  </a:graphic>
                </wp:inline>
              </w:drawing>
            </w:r>
          </w:p>
        </w:tc>
        <w:tc>
          <w:tcPr>
            <w:tcW w:w="3186" w:type="dxa"/>
          </w:tcPr>
          <w:p w14:paraId="7BA28C1A" w14:textId="77777777" w:rsidR="002917D6" w:rsidRDefault="002917D6" w:rsidP="009A1CDE">
            <w:pPr>
              <w:spacing w:before="240"/>
              <w:jc w:val="center"/>
              <w:rPr>
                <w:rFonts w:eastAsia="Batang"/>
                <w:sz w:val="18"/>
                <w:szCs w:val="18"/>
              </w:rPr>
            </w:pPr>
            <w:r>
              <w:rPr>
                <w:noProof/>
              </w:rPr>
              <w:drawing>
                <wp:inline distT="0" distB="0" distL="0" distR="0" wp14:anchorId="2425B534" wp14:editId="6FC8F248">
                  <wp:extent cx="1936855" cy="1701800"/>
                  <wp:effectExtent l="0" t="0" r="6350" b="0"/>
                  <wp:docPr id="7699666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3">
                            <a:extLst>
                              <a:ext uri="{28A0092B-C50C-407E-A947-70E740481C1C}">
                                <a14:useLocalDpi xmlns:a14="http://schemas.microsoft.com/office/drawing/2010/main" val="0"/>
                              </a:ext>
                            </a:extLst>
                          </a:blip>
                          <a:stretch>
                            <a:fillRect/>
                          </a:stretch>
                        </pic:blipFill>
                        <pic:spPr>
                          <a:xfrm>
                            <a:off x="0" y="0"/>
                            <a:ext cx="1936855" cy="1701800"/>
                          </a:xfrm>
                          <a:prstGeom prst="rect">
                            <a:avLst/>
                          </a:prstGeom>
                        </pic:spPr>
                      </pic:pic>
                    </a:graphicData>
                  </a:graphic>
                </wp:inline>
              </w:drawing>
            </w:r>
          </w:p>
        </w:tc>
      </w:tr>
      <w:tr w:rsidR="002917D6" w:rsidRPr="002917D6" w14:paraId="34CF403E" w14:textId="77777777" w:rsidTr="05CA0DF4">
        <w:tc>
          <w:tcPr>
            <w:tcW w:w="9593" w:type="dxa"/>
            <w:gridSpan w:val="3"/>
          </w:tcPr>
          <w:p w14:paraId="7B458369" w14:textId="58771D1B" w:rsidR="002917D6" w:rsidRPr="002917D6" w:rsidRDefault="002917D6" w:rsidP="002917D6">
            <w:pPr>
              <w:spacing w:before="240"/>
              <w:ind w:left="48"/>
              <w:jc w:val="center"/>
              <w:rPr>
                <w:rFonts w:eastAsia="Batang"/>
                <w:b/>
                <w:bCs/>
                <w:sz w:val="18"/>
                <w:szCs w:val="18"/>
              </w:rPr>
            </w:pPr>
            <w:r w:rsidRPr="002917D6">
              <w:rPr>
                <w:rFonts w:eastAsia="Batang"/>
                <w:b/>
                <w:bCs/>
                <w:sz w:val="18"/>
                <w:szCs w:val="18"/>
              </w:rPr>
              <w:t xml:space="preserve">Figure 8: Method proposed in </w:t>
            </w:r>
            <w:r w:rsidR="00902BC5">
              <w:rPr>
                <w:rFonts w:eastAsia="Batang"/>
                <w:b/>
                <w:bCs/>
                <w:sz w:val="18"/>
                <w:szCs w:val="18"/>
              </w:rPr>
              <w:fldChar w:fldCharType="begin"/>
            </w:r>
            <w:r w:rsidR="00902BC5">
              <w:rPr>
                <w:rFonts w:eastAsia="Batang"/>
                <w:b/>
                <w:bCs/>
                <w:sz w:val="18"/>
                <w:szCs w:val="18"/>
              </w:rPr>
              <w:instrText xml:space="preserve"> REF _Ref40348267 \r \h </w:instrText>
            </w:r>
            <w:r w:rsidR="00902BC5">
              <w:rPr>
                <w:rFonts w:eastAsia="Batang"/>
                <w:b/>
                <w:bCs/>
                <w:sz w:val="18"/>
                <w:szCs w:val="18"/>
              </w:rPr>
            </w:r>
            <w:r w:rsidR="00902BC5">
              <w:rPr>
                <w:rFonts w:eastAsia="Batang"/>
                <w:b/>
                <w:bCs/>
                <w:sz w:val="18"/>
                <w:szCs w:val="18"/>
              </w:rPr>
              <w:fldChar w:fldCharType="separate"/>
            </w:r>
            <w:r w:rsidR="00902BC5">
              <w:rPr>
                <w:rFonts w:eastAsia="Batang"/>
                <w:b/>
                <w:bCs/>
                <w:sz w:val="18"/>
                <w:szCs w:val="18"/>
              </w:rPr>
              <w:t>[2]</w:t>
            </w:r>
            <w:r w:rsidR="00902BC5">
              <w:rPr>
                <w:rFonts w:eastAsia="Batang"/>
                <w:b/>
                <w:bCs/>
                <w:sz w:val="18"/>
                <w:szCs w:val="18"/>
              </w:rPr>
              <w:fldChar w:fldCharType="end"/>
            </w:r>
            <w:r w:rsidRPr="002917D6">
              <w:rPr>
                <w:rFonts w:eastAsia="Batang"/>
                <w:b/>
                <w:bCs/>
                <w:sz w:val="18"/>
                <w:szCs w:val="18"/>
              </w:rPr>
              <w:t>: PAS for CDL-A InO model, (a) the theoretical reference, (b) simulated OTA , and (c) simulated measurement.</w:t>
            </w:r>
          </w:p>
        </w:tc>
      </w:tr>
    </w:tbl>
    <w:p w14:paraId="0EFA800A" w14:textId="75CB51E3" w:rsidR="00220978" w:rsidRPr="002917D6" w:rsidRDefault="00220978" w:rsidP="00220978">
      <w:pPr>
        <w:spacing w:before="240"/>
        <w:ind w:left="48"/>
        <w:jc w:val="center"/>
        <w:rPr>
          <w:rFonts w:eastAsia="Batang"/>
          <w:b/>
          <w:bCs/>
          <w:sz w:val="18"/>
          <w:szCs w:val="18"/>
        </w:rPr>
      </w:pPr>
      <w:r w:rsidRPr="002917D6">
        <w:rPr>
          <w:rFonts w:eastAsia="Batang"/>
          <w:b/>
          <w:bCs/>
          <w:sz w:val="18"/>
          <w:szCs w:val="18"/>
        </w:rPr>
        <w:t xml:space="preserve">Table 3: PSP result for the theoretical reference and simulated measured PAS for </w:t>
      </w:r>
      <w:r w:rsidR="00976EB8">
        <w:rPr>
          <w:rFonts w:eastAsia="Batang"/>
          <w:b/>
          <w:bCs/>
          <w:sz w:val="18"/>
          <w:szCs w:val="18"/>
        </w:rPr>
        <w:t xml:space="preserve">the </w:t>
      </w:r>
      <w:r w:rsidRPr="002917D6">
        <w:rPr>
          <w:rFonts w:eastAsia="Batang"/>
          <w:b/>
          <w:bCs/>
          <w:sz w:val="18"/>
          <w:szCs w:val="18"/>
        </w:rPr>
        <w:t xml:space="preserve">method proposed in </w:t>
      </w:r>
      <w:r w:rsidR="00976EB8">
        <w:rPr>
          <w:rFonts w:eastAsia="Batang"/>
          <w:b/>
          <w:bCs/>
          <w:sz w:val="18"/>
          <w:szCs w:val="18"/>
        </w:rPr>
        <w:fldChar w:fldCharType="begin"/>
      </w:r>
      <w:r w:rsidR="00976EB8">
        <w:rPr>
          <w:rFonts w:eastAsia="Batang"/>
          <w:b/>
          <w:bCs/>
          <w:sz w:val="18"/>
          <w:szCs w:val="18"/>
        </w:rPr>
        <w:instrText xml:space="preserve"> REF _Ref40348267 \r \h </w:instrText>
      </w:r>
      <w:r w:rsidR="00976EB8">
        <w:rPr>
          <w:rFonts w:eastAsia="Batang"/>
          <w:b/>
          <w:bCs/>
          <w:sz w:val="18"/>
          <w:szCs w:val="18"/>
        </w:rPr>
      </w:r>
      <w:r w:rsidR="00976EB8">
        <w:rPr>
          <w:rFonts w:eastAsia="Batang"/>
          <w:b/>
          <w:bCs/>
          <w:sz w:val="18"/>
          <w:szCs w:val="18"/>
        </w:rPr>
        <w:fldChar w:fldCharType="separate"/>
      </w:r>
      <w:r w:rsidR="00976EB8">
        <w:rPr>
          <w:rFonts w:eastAsia="Batang"/>
          <w:b/>
          <w:bCs/>
          <w:sz w:val="18"/>
          <w:szCs w:val="18"/>
        </w:rPr>
        <w:t>[2]</w:t>
      </w:r>
      <w:r w:rsidR="00976EB8">
        <w:rPr>
          <w:rFonts w:eastAsia="Batang"/>
          <w:b/>
          <w:bCs/>
          <w:sz w:val="18"/>
          <w:szCs w:val="18"/>
        </w:rPr>
        <w:fldChar w:fldCharType="end"/>
      </w:r>
      <w:r w:rsidRPr="002917D6">
        <w:rPr>
          <w:rFonts w:eastAsia="Batang"/>
          <w:b/>
          <w:bCs/>
          <w:sz w:val="18"/>
          <w:szCs w:val="18"/>
        </w:rPr>
        <w:t>.</w:t>
      </w:r>
    </w:p>
    <w:tbl>
      <w:tblPr>
        <w:tblStyle w:val="TableGrid"/>
        <w:tblW w:w="8194" w:type="dxa"/>
        <w:jc w:val="center"/>
        <w:tblCellMar>
          <w:left w:w="115" w:type="dxa"/>
          <w:right w:w="115" w:type="dxa"/>
        </w:tblCellMar>
        <w:tblLook w:val="04A0" w:firstRow="1" w:lastRow="0" w:firstColumn="1" w:lastColumn="0" w:noHBand="0" w:noVBand="1"/>
      </w:tblPr>
      <w:tblGrid>
        <w:gridCol w:w="2049"/>
        <w:gridCol w:w="2049"/>
        <w:gridCol w:w="2048"/>
        <w:gridCol w:w="2048"/>
      </w:tblGrid>
      <w:tr w:rsidR="00220978" w:rsidRPr="00280D75" w14:paraId="3B9FE042" w14:textId="77777777" w:rsidTr="009A1CDE">
        <w:trPr>
          <w:cantSplit/>
          <w:trHeight w:hRule="exact" w:val="500"/>
          <w:jc w:val="center"/>
        </w:trPr>
        <w:tc>
          <w:tcPr>
            <w:tcW w:w="2049" w:type="dxa"/>
            <w:vAlign w:val="center"/>
          </w:tcPr>
          <w:p w14:paraId="3B0EA745" w14:textId="77777777" w:rsidR="00220978" w:rsidRPr="00280D75" w:rsidRDefault="00220978" w:rsidP="009A1CDE">
            <w:pPr>
              <w:spacing w:before="240"/>
              <w:jc w:val="center"/>
              <w:rPr>
                <w:rFonts w:eastAsia="Batang"/>
                <w:b/>
                <w:bCs/>
              </w:rPr>
            </w:pPr>
            <w:r w:rsidRPr="00280D75">
              <w:rPr>
                <w:rFonts w:eastAsia="Batang"/>
                <w:b/>
                <w:bCs/>
              </w:rPr>
              <w:t xml:space="preserve">PSP </w:t>
            </w:r>
          </w:p>
        </w:tc>
        <w:tc>
          <w:tcPr>
            <w:tcW w:w="2049" w:type="dxa"/>
            <w:vAlign w:val="center"/>
          </w:tcPr>
          <w:p w14:paraId="3C33DF47" w14:textId="77777777" w:rsidR="00220978" w:rsidRPr="00280D75" w:rsidRDefault="00220978" w:rsidP="009A1CDE">
            <w:pPr>
              <w:spacing w:before="240"/>
              <w:jc w:val="center"/>
              <w:rPr>
                <w:rFonts w:eastAsia="Batang"/>
                <w:b/>
                <w:bCs/>
              </w:rPr>
            </w:pPr>
            <w:r w:rsidRPr="00280D75">
              <w:rPr>
                <w:rFonts w:eastAsia="Batang"/>
                <w:b/>
                <w:bCs/>
              </w:rPr>
              <w:t>Ref - OTA</w:t>
            </w:r>
          </w:p>
        </w:tc>
        <w:tc>
          <w:tcPr>
            <w:tcW w:w="2048" w:type="dxa"/>
            <w:vAlign w:val="center"/>
          </w:tcPr>
          <w:p w14:paraId="2D097F23" w14:textId="77777777" w:rsidR="00220978" w:rsidRPr="00280D75" w:rsidRDefault="00220978" w:rsidP="009A1CDE">
            <w:pPr>
              <w:spacing w:before="240"/>
              <w:jc w:val="center"/>
              <w:rPr>
                <w:rFonts w:eastAsia="Batang"/>
                <w:b/>
                <w:bCs/>
              </w:rPr>
            </w:pPr>
            <w:r w:rsidRPr="00280D75">
              <w:rPr>
                <w:rFonts w:eastAsia="Batang"/>
                <w:b/>
                <w:bCs/>
              </w:rPr>
              <w:t>Ref - Measured</w:t>
            </w:r>
          </w:p>
        </w:tc>
        <w:tc>
          <w:tcPr>
            <w:tcW w:w="2048" w:type="dxa"/>
            <w:vAlign w:val="center"/>
          </w:tcPr>
          <w:p w14:paraId="605F1B1C" w14:textId="77777777" w:rsidR="00220978" w:rsidRPr="00280D75" w:rsidRDefault="00220978" w:rsidP="009A1CDE">
            <w:pPr>
              <w:spacing w:before="240"/>
              <w:jc w:val="center"/>
              <w:rPr>
                <w:rFonts w:eastAsia="Batang"/>
                <w:b/>
                <w:bCs/>
              </w:rPr>
            </w:pPr>
            <w:r w:rsidRPr="00280D75">
              <w:rPr>
                <w:rFonts w:eastAsia="Batang"/>
                <w:b/>
                <w:bCs/>
              </w:rPr>
              <w:t xml:space="preserve">OTA - Measured </w:t>
            </w:r>
          </w:p>
        </w:tc>
      </w:tr>
      <w:tr w:rsidR="00220978" w:rsidRPr="00280D75" w14:paraId="4E76A046" w14:textId="77777777" w:rsidTr="009A1CDE">
        <w:trPr>
          <w:cantSplit/>
          <w:trHeight w:hRule="exact" w:val="518"/>
          <w:jc w:val="center"/>
        </w:trPr>
        <w:tc>
          <w:tcPr>
            <w:tcW w:w="2049" w:type="dxa"/>
            <w:vAlign w:val="center"/>
          </w:tcPr>
          <w:p w14:paraId="7F6B0AB5" w14:textId="77777777" w:rsidR="00220978" w:rsidRPr="00C91CC4" w:rsidRDefault="00220978" w:rsidP="009A1CDE">
            <w:pPr>
              <w:spacing w:before="240"/>
              <w:jc w:val="center"/>
              <w:rPr>
                <w:rFonts w:eastAsia="Batang"/>
                <w:b/>
                <w:bCs/>
                <w:sz w:val="18"/>
                <w:szCs w:val="18"/>
              </w:rPr>
            </w:pPr>
            <w:r w:rsidRPr="00C91CC4">
              <w:rPr>
                <w:rFonts w:eastAsia="Batang"/>
                <w:b/>
                <w:bCs/>
                <w:sz w:val="18"/>
                <w:szCs w:val="18"/>
              </w:rPr>
              <w:t>CDL-A</w:t>
            </w:r>
          </w:p>
        </w:tc>
        <w:tc>
          <w:tcPr>
            <w:tcW w:w="2049" w:type="dxa"/>
            <w:vAlign w:val="center"/>
          </w:tcPr>
          <w:p w14:paraId="4886AD93" w14:textId="77777777" w:rsidR="00220978" w:rsidRPr="00280D75" w:rsidRDefault="00220978" w:rsidP="009A1CDE">
            <w:pPr>
              <w:spacing w:before="240"/>
              <w:jc w:val="center"/>
              <w:rPr>
                <w:rFonts w:eastAsia="Batang"/>
                <w:sz w:val="18"/>
                <w:szCs w:val="18"/>
              </w:rPr>
            </w:pPr>
            <w:r>
              <w:rPr>
                <w:rFonts w:eastAsia="Batang"/>
                <w:sz w:val="18"/>
                <w:szCs w:val="18"/>
              </w:rPr>
              <w:t>93%</w:t>
            </w:r>
          </w:p>
        </w:tc>
        <w:tc>
          <w:tcPr>
            <w:tcW w:w="2048" w:type="dxa"/>
            <w:vAlign w:val="center"/>
          </w:tcPr>
          <w:p w14:paraId="71BDC8ED" w14:textId="77777777" w:rsidR="00220978" w:rsidRPr="00280D75" w:rsidRDefault="00220978" w:rsidP="009A1CDE">
            <w:pPr>
              <w:spacing w:before="240"/>
              <w:jc w:val="center"/>
              <w:rPr>
                <w:rFonts w:eastAsia="Batang"/>
                <w:sz w:val="18"/>
                <w:szCs w:val="18"/>
              </w:rPr>
            </w:pPr>
            <w:r>
              <w:rPr>
                <w:rFonts w:eastAsia="Batang"/>
                <w:sz w:val="18"/>
                <w:szCs w:val="18"/>
              </w:rPr>
              <w:t>86.1%</w:t>
            </w:r>
          </w:p>
        </w:tc>
        <w:tc>
          <w:tcPr>
            <w:tcW w:w="2048" w:type="dxa"/>
            <w:vAlign w:val="center"/>
          </w:tcPr>
          <w:p w14:paraId="18D214DA" w14:textId="77777777" w:rsidR="00220978" w:rsidRPr="00280D75" w:rsidRDefault="00220978" w:rsidP="009A1CDE">
            <w:pPr>
              <w:spacing w:before="240"/>
              <w:jc w:val="center"/>
              <w:rPr>
                <w:rFonts w:eastAsia="Batang"/>
                <w:sz w:val="18"/>
                <w:szCs w:val="18"/>
              </w:rPr>
            </w:pPr>
            <w:r>
              <w:rPr>
                <w:rFonts w:eastAsia="Batang"/>
                <w:sz w:val="18"/>
                <w:szCs w:val="18"/>
              </w:rPr>
              <w:t>89.2%</w:t>
            </w:r>
          </w:p>
        </w:tc>
      </w:tr>
      <w:tr w:rsidR="00220978" w:rsidRPr="00280D75" w14:paraId="50C6813B" w14:textId="77777777" w:rsidTr="009A1CDE">
        <w:trPr>
          <w:cantSplit/>
          <w:trHeight w:hRule="exact" w:val="584"/>
          <w:jc w:val="center"/>
        </w:trPr>
        <w:tc>
          <w:tcPr>
            <w:tcW w:w="2049" w:type="dxa"/>
            <w:vAlign w:val="center"/>
          </w:tcPr>
          <w:p w14:paraId="37EF764C" w14:textId="77777777" w:rsidR="00220978" w:rsidRPr="00C91CC4" w:rsidRDefault="00220978" w:rsidP="009A1CDE">
            <w:pPr>
              <w:spacing w:before="240"/>
              <w:jc w:val="center"/>
              <w:rPr>
                <w:rFonts w:eastAsia="Batang"/>
                <w:b/>
                <w:bCs/>
                <w:sz w:val="18"/>
                <w:szCs w:val="18"/>
              </w:rPr>
            </w:pPr>
            <w:r w:rsidRPr="00C91CC4">
              <w:rPr>
                <w:rFonts w:eastAsia="Batang"/>
                <w:b/>
                <w:bCs/>
                <w:sz w:val="18"/>
                <w:szCs w:val="18"/>
              </w:rPr>
              <w:t>CDL-C</w:t>
            </w:r>
          </w:p>
        </w:tc>
        <w:tc>
          <w:tcPr>
            <w:tcW w:w="2049" w:type="dxa"/>
            <w:vAlign w:val="center"/>
          </w:tcPr>
          <w:p w14:paraId="789A056B" w14:textId="77777777" w:rsidR="00220978" w:rsidRPr="00280D75" w:rsidRDefault="00220978" w:rsidP="009A1CDE">
            <w:pPr>
              <w:spacing w:before="240"/>
              <w:jc w:val="center"/>
              <w:rPr>
                <w:rFonts w:eastAsia="Batang"/>
                <w:sz w:val="18"/>
                <w:szCs w:val="18"/>
              </w:rPr>
            </w:pPr>
            <w:r>
              <w:rPr>
                <w:rFonts w:eastAsia="Batang"/>
                <w:sz w:val="18"/>
                <w:szCs w:val="18"/>
              </w:rPr>
              <w:t>94.5%</w:t>
            </w:r>
          </w:p>
        </w:tc>
        <w:tc>
          <w:tcPr>
            <w:tcW w:w="2048" w:type="dxa"/>
            <w:vAlign w:val="center"/>
          </w:tcPr>
          <w:p w14:paraId="47CEC279" w14:textId="77777777" w:rsidR="00220978" w:rsidRPr="00280D75" w:rsidRDefault="00220978" w:rsidP="009A1CDE">
            <w:pPr>
              <w:spacing w:before="240"/>
              <w:jc w:val="center"/>
              <w:rPr>
                <w:rFonts w:eastAsia="Batang"/>
                <w:sz w:val="18"/>
                <w:szCs w:val="18"/>
              </w:rPr>
            </w:pPr>
            <w:r>
              <w:rPr>
                <w:rFonts w:eastAsia="Batang"/>
                <w:sz w:val="18"/>
                <w:szCs w:val="18"/>
              </w:rPr>
              <w:t>90.9%</w:t>
            </w:r>
          </w:p>
        </w:tc>
        <w:tc>
          <w:tcPr>
            <w:tcW w:w="2048" w:type="dxa"/>
            <w:vAlign w:val="center"/>
          </w:tcPr>
          <w:p w14:paraId="6207654F" w14:textId="77777777" w:rsidR="00220978" w:rsidRPr="00280D75" w:rsidRDefault="00220978" w:rsidP="009A1CDE">
            <w:pPr>
              <w:spacing w:before="240"/>
              <w:jc w:val="center"/>
              <w:rPr>
                <w:rFonts w:eastAsia="Batang"/>
                <w:sz w:val="18"/>
                <w:szCs w:val="18"/>
              </w:rPr>
            </w:pPr>
            <w:r>
              <w:rPr>
                <w:rFonts w:eastAsia="Batang"/>
                <w:sz w:val="18"/>
                <w:szCs w:val="18"/>
              </w:rPr>
              <w:t>92.53%</w:t>
            </w:r>
          </w:p>
        </w:tc>
      </w:tr>
    </w:tbl>
    <w:p w14:paraId="61E06F73" w14:textId="18313F9C" w:rsidR="00220978" w:rsidRDefault="00220978" w:rsidP="0095781E">
      <w:pPr>
        <w:spacing w:after="0"/>
        <w:ind w:left="43"/>
        <w:jc w:val="center"/>
        <w:rPr>
          <w:rFonts w:eastAsia="Batang"/>
        </w:rPr>
      </w:pPr>
    </w:p>
    <w:p w14:paraId="136556CC" w14:textId="04369670" w:rsidR="005703D8" w:rsidRDefault="005703D8" w:rsidP="005703D8">
      <w:pPr>
        <w:pStyle w:val="Caption"/>
      </w:pPr>
      <w:bookmarkStart w:id="3" w:name="_Ref40376402"/>
      <w:r>
        <w:t xml:space="preserve">Observation </w:t>
      </w:r>
      <w:r>
        <w:fldChar w:fldCharType="begin"/>
      </w:r>
      <w:r>
        <w:instrText xml:space="preserve"> SEQ Observation \* ARABIC </w:instrText>
      </w:r>
      <w:r>
        <w:fldChar w:fldCharType="separate"/>
      </w:r>
      <w:r>
        <w:rPr>
          <w:noProof/>
        </w:rPr>
        <w:t>2</w:t>
      </w:r>
      <w:r>
        <w:fldChar w:fldCharType="end"/>
      </w:r>
      <w:r>
        <w:t>: The PSP results using the spatial correlation-based approach are not as good as with the MUSIC based approach.</w:t>
      </w:r>
      <w:bookmarkEnd w:id="3"/>
      <w:r>
        <w:t xml:space="preserve"> </w:t>
      </w:r>
    </w:p>
    <w:p w14:paraId="36A1DB06" w14:textId="755A6D90" w:rsidR="005703D8" w:rsidRPr="005703D8" w:rsidRDefault="005703D8" w:rsidP="005703D8">
      <w:r>
        <w:t xml:space="preserve">It is therefore proposed to base the PSP validation approach on the two-step process using the MUSIC algorithm proposed in this contribution. </w:t>
      </w:r>
    </w:p>
    <w:p w14:paraId="31BF9109" w14:textId="29944C48" w:rsidR="005703D8" w:rsidRDefault="005703D8" w:rsidP="005703D8">
      <w:pPr>
        <w:pStyle w:val="Caption"/>
      </w:pPr>
      <w:bookmarkStart w:id="4" w:name="_Ref40376403"/>
      <w:r>
        <w:lastRenderedPageBreak/>
        <w:t xml:space="preserve">Proposal </w:t>
      </w:r>
      <w:r>
        <w:fldChar w:fldCharType="begin"/>
      </w:r>
      <w:r>
        <w:instrText xml:space="preserve"> SEQ Proposal \* ARABIC </w:instrText>
      </w:r>
      <w:r>
        <w:fldChar w:fldCharType="separate"/>
      </w:r>
      <w:r>
        <w:rPr>
          <w:noProof/>
        </w:rPr>
        <w:t>1</w:t>
      </w:r>
      <w:r>
        <w:fldChar w:fldCharType="end"/>
      </w:r>
      <w:r>
        <w:t>: Adopt the PSP validation approach based on a virtual antenna array configuration with two vertical sectors and one horizontal sector and the MUSIC algorithm.</w:t>
      </w:r>
      <w:bookmarkEnd w:id="4"/>
      <w:r>
        <w:t xml:space="preserve"> </w:t>
      </w:r>
    </w:p>
    <w:p w14:paraId="34620DED" w14:textId="0A20478B" w:rsidR="000C1509" w:rsidRDefault="000C1509" w:rsidP="0095781E">
      <w:pPr>
        <w:spacing w:after="0"/>
        <w:ind w:left="43"/>
        <w:jc w:val="center"/>
        <w:rPr>
          <w:rFonts w:eastAsia="Batang"/>
        </w:rPr>
      </w:pPr>
    </w:p>
    <w:bookmarkEnd w:id="1"/>
    <w:p w14:paraId="35952390" w14:textId="77777777" w:rsidR="008B0529" w:rsidRDefault="0053435C" w:rsidP="0053435C">
      <w:pPr>
        <w:pStyle w:val="Heading1"/>
        <w:ind w:left="567" w:hanging="567"/>
      </w:pPr>
      <w:r>
        <w:t>Conclusion</w:t>
      </w:r>
    </w:p>
    <w:p w14:paraId="6E3FDCD0" w14:textId="05473DA0" w:rsidR="00EF5FC6" w:rsidRDefault="0091382B" w:rsidP="00584367">
      <w:pPr>
        <w:jc w:val="both"/>
      </w:pPr>
      <w:r>
        <w:t>In this contribution, w</w:t>
      </w:r>
      <w:r w:rsidR="00396773">
        <w:t xml:space="preserve">e </w:t>
      </w:r>
      <w:r w:rsidR="001A427A">
        <w:t xml:space="preserve">made the following observations and proposals. </w:t>
      </w:r>
    </w:p>
    <w:bookmarkStart w:id="5" w:name="_GoBack"/>
    <w:p w14:paraId="2CDB8626" w14:textId="092CD7DF" w:rsidR="000C1509" w:rsidRPr="00B805AF" w:rsidRDefault="000C1509" w:rsidP="00584367">
      <w:pPr>
        <w:jc w:val="both"/>
        <w:rPr>
          <w:b/>
          <w:bCs/>
        </w:rPr>
      </w:pPr>
      <w:r w:rsidRPr="00B805AF">
        <w:rPr>
          <w:b/>
          <w:bCs/>
        </w:rPr>
        <w:fldChar w:fldCharType="begin"/>
      </w:r>
      <w:r w:rsidRPr="00B805AF">
        <w:rPr>
          <w:b/>
          <w:bCs/>
        </w:rPr>
        <w:instrText xml:space="preserve"> REF _Ref40376401 \h  \* MERGEFORMAT </w:instrText>
      </w:r>
      <w:r w:rsidRPr="00B805AF">
        <w:rPr>
          <w:b/>
          <w:bCs/>
        </w:rPr>
      </w:r>
      <w:r w:rsidRPr="00B805AF">
        <w:rPr>
          <w:b/>
          <w:bCs/>
        </w:rPr>
        <w:fldChar w:fldCharType="separate"/>
      </w:r>
      <w:r w:rsidR="00152B67" w:rsidRPr="00152B67">
        <w:rPr>
          <w:b/>
          <w:bCs/>
        </w:rPr>
        <w:t xml:space="preserve">Observation </w:t>
      </w:r>
      <w:r w:rsidR="00152B67" w:rsidRPr="00152B67">
        <w:rPr>
          <w:b/>
          <w:bCs/>
          <w:noProof/>
        </w:rPr>
        <w:t>1</w:t>
      </w:r>
      <w:r w:rsidR="00152B67" w:rsidRPr="00152B67">
        <w:rPr>
          <w:b/>
          <w:bCs/>
        </w:rPr>
        <w:t>: The two-step process using the MUSIC algorithm shows PSP of &gt;96% when the OTA PAS is considered the reference.</w:t>
      </w:r>
      <w:r w:rsidRPr="00B805AF">
        <w:rPr>
          <w:b/>
          <w:bCs/>
        </w:rPr>
        <w:fldChar w:fldCharType="end"/>
      </w:r>
    </w:p>
    <w:p w14:paraId="1CCB43A0" w14:textId="0834B211" w:rsidR="000C1509" w:rsidRPr="00B805AF" w:rsidRDefault="000C1509" w:rsidP="00584367">
      <w:pPr>
        <w:jc w:val="both"/>
        <w:rPr>
          <w:b/>
          <w:bCs/>
        </w:rPr>
      </w:pPr>
      <w:r w:rsidRPr="00B805AF">
        <w:rPr>
          <w:b/>
          <w:bCs/>
        </w:rPr>
        <w:fldChar w:fldCharType="begin"/>
      </w:r>
      <w:r w:rsidRPr="00B805AF">
        <w:rPr>
          <w:b/>
          <w:bCs/>
        </w:rPr>
        <w:instrText xml:space="preserve"> REF _Ref40376402 \h  \* MERGEFORMAT </w:instrText>
      </w:r>
      <w:r w:rsidRPr="00B805AF">
        <w:rPr>
          <w:b/>
          <w:bCs/>
        </w:rPr>
      </w:r>
      <w:r w:rsidRPr="00B805AF">
        <w:rPr>
          <w:b/>
          <w:bCs/>
        </w:rPr>
        <w:fldChar w:fldCharType="separate"/>
      </w:r>
      <w:r w:rsidR="00152B67" w:rsidRPr="00152B67">
        <w:rPr>
          <w:b/>
          <w:bCs/>
        </w:rPr>
        <w:t xml:space="preserve">Observation </w:t>
      </w:r>
      <w:r w:rsidR="00152B67" w:rsidRPr="00152B67">
        <w:rPr>
          <w:b/>
          <w:bCs/>
          <w:noProof/>
        </w:rPr>
        <w:t>2</w:t>
      </w:r>
      <w:r w:rsidR="00152B67" w:rsidRPr="00152B67">
        <w:rPr>
          <w:b/>
          <w:bCs/>
        </w:rPr>
        <w:t>: The PSP results using the spatial correlation-based approach are not as good as with the MUSIC based approach.</w:t>
      </w:r>
      <w:r w:rsidRPr="00B805AF">
        <w:rPr>
          <w:b/>
          <w:bCs/>
        </w:rPr>
        <w:fldChar w:fldCharType="end"/>
      </w:r>
    </w:p>
    <w:p w14:paraId="74C0BCFB" w14:textId="64B41443" w:rsidR="000C1509" w:rsidRPr="00B805AF" w:rsidRDefault="000C1509" w:rsidP="00584367">
      <w:pPr>
        <w:jc w:val="both"/>
        <w:rPr>
          <w:b/>
          <w:bCs/>
        </w:rPr>
      </w:pPr>
      <w:r w:rsidRPr="00B805AF">
        <w:rPr>
          <w:b/>
          <w:bCs/>
        </w:rPr>
        <w:fldChar w:fldCharType="begin"/>
      </w:r>
      <w:r w:rsidRPr="00B805AF">
        <w:rPr>
          <w:b/>
          <w:bCs/>
        </w:rPr>
        <w:instrText xml:space="preserve"> REF _Ref40376403 \h  \* MERGEFORMAT </w:instrText>
      </w:r>
      <w:r w:rsidRPr="00B805AF">
        <w:rPr>
          <w:b/>
          <w:bCs/>
        </w:rPr>
      </w:r>
      <w:r w:rsidRPr="00B805AF">
        <w:rPr>
          <w:b/>
          <w:bCs/>
        </w:rPr>
        <w:fldChar w:fldCharType="separate"/>
      </w:r>
      <w:r w:rsidR="00152B67" w:rsidRPr="00152B67">
        <w:rPr>
          <w:b/>
          <w:bCs/>
        </w:rPr>
        <w:t xml:space="preserve">Proposal </w:t>
      </w:r>
      <w:r w:rsidR="00152B67" w:rsidRPr="00152B67">
        <w:rPr>
          <w:b/>
          <w:bCs/>
          <w:noProof/>
        </w:rPr>
        <w:t>1</w:t>
      </w:r>
      <w:r w:rsidR="00152B67" w:rsidRPr="00152B67">
        <w:rPr>
          <w:b/>
          <w:bCs/>
        </w:rPr>
        <w:t>: Adopt the PSP validation approach based on a virtual antenna array configuration with two vertical sectors and one horizontal sector and the MUSIC algorithm.</w:t>
      </w:r>
      <w:r w:rsidRPr="00B805AF">
        <w:rPr>
          <w:b/>
          <w:bCs/>
        </w:rPr>
        <w:fldChar w:fldCharType="end"/>
      </w:r>
    </w:p>
    <w:bookmarkEnd w:id="5"/>
    <w:p w14:paraId="4ED4A0FA" w14:textId="77777777" w:rsidR="000C1509" w:rsidRDefault="000C1509" w:rsidP="00584367">
      <w:pPr>
        <w:jc w:val="both"/>
      </w:pPr>
    </w:p>
    <w:p w14:paraId="35952392" w14:textId="77777777" w:rsidR="00DD1C07" w:rsidRDefault="00DD1C07" w:rsidP="00DD1C07">
      <w:pPr>
        <w:pStyle w:val="Heading1"/>
        <w:ind w:left="567" w:hanging="567"/>
      </w:pPr>
      <w:r>
        <w:t>References</w:t>
      </w:r>
    </w:p>
    <w:p w14:paraId="7E3FDAB4" w14:textId="7D10B0E2" w:rsidR="009A1149" w:rsidRDefault="005D09A8" w:rsidP="002864F3">
      <w:pPr>
        <w:pStyle w:val="Reference"/>
        <w:rPr>
          <w:rFonts w:ascii="Times New Roman" w:hAnsi="Times New Roman" w:cs="Times New Roman"/>
        </w:rPr>
      </w:pPr>
      <w:bookmarkStart w:id="6" w:name="_Ref40338348"/>
      <w:bookmarkStart w:id="7" w:name="_Ref528847765"/>
      <w:r w:rsidRPr="005D09A8">
        <w:rPr>
          <w:rFonts w:ascii="Times New Roman" w:hAnsi="Times New Roman" w:cs="Times New Roman"/>
        </w:rPr>
        <w:t>R4-2004565</w:t>
      </w:r>
      <w:r w:rsidR="009A1149" w:rsidRPr="009A1149">
        <w:rPr>
          <w:rFonts w:ascii="Times New Roman" w:hAnsi="Times New Roman" w:cs="Times New Roman"/>
        </w:rPr>
        <w:t xml:space="preserve">, </w:t>
      </w:r>
      <w:r w:rsidR="00161C95" w:rsidRPr="00161C95">
        <w:rPr>
          <w:rFonts w:ascii="Times New Roman" w:hAnsi="Times New Roman" w:cs="Times New Roman"/>
        </w:rPr>
        <w:t>FR2 MIMO OTA channel model PSP validation</w:t>
      </w:r>
      <w:r w:rsidR="009A1149" w:rsidRPr="009A1149">
        <w:rPr>
          <w:rFonts w:ascii="Times New Roman" w:hAnsi="Times New Roman" w:cs="Times New Roman"/>
        </w:rPr>
        <w:t>, Keysight Technologies, 3GPP TSG-RAN WG4 Meeting #94-e, February-March 2020</w:t>
      </w:r>
      <w:bookmarkEnd w:id="6"/>
    </w:p>
    <w:p w14:paraId="045EB8A7" w14:textId="0A43BD41" w:rsidR="00207522" w:rsidRDefault="00207522" w:rsidP="002864F3">
      <w:pPr>
        <w:pStyle w:val="Reference"/>
        <w:rPr>
          <w:rFonts w:ascii="Times New Roman" w:hAnsi="Times New Roman" w:cs="Times New Roman"/>
        </w:rPr>
      </w:pPr>
      <w:bookmarkStart w:id="8" w:name="_Ref40348267"/>
      <w:r w:rsidRPr="00207522">
        <w:rPr>
          <w:rFonts w:ascii="Times New Roman" w:hAnsi="Times New Roman" w:cs="Times New Roman"/>
        </w:rPr>
        <w:t>R4-200</w:t>
      </w:r>
      <w:r>
        <w:rPr>
          <w:rFonts w:ascii="Times New Roman" w:hAnsi="Times New Roman" w:cs="Times New Roman"/>
        </w:rPr>
        <w:t xml:space="preserve">5560, </w:t>
      </w:r>
      <w:r w:rsidRPr="00207522">
        <w:rPr>
          <w:rFonts w:ascii="Times New Roman" w:hAnsi="Times New Roman" w:cs="Times New Roman"/>
        </w:rPr>
        <w:t>Verification of FR2 PSP in MPAC system</w:t>
      </w:r>
      <w:r>
        <w:rPr>
          <w:rFonts w:ascii="Times New Roman" w:hAnsi="Times New Roman" w:cs="Times New Roman"/>
        </w:rPr>
        <w:t xml:space="preserve">, Spirent Communications, </w:t>
      </w:r>
      <w:r w:rsidRPr="005D09A8">
        <w:rPr>
          <w:rFonts w:ascii="Times New Roman" w:hAnsi="Times New Roman" w:cs="Times New Roman"/>
        </w:rPr>
        <w:t>3GPP TSG-RAN WG4 Meeting # 94-e-Bis, April 2020</w:t>
      </w:r>
      <w:bookmarkEnd w:id="8"/>
    </w:p>
    <w:p w14:paraId="3E51D5FE" w14:textId="26EE260B" w:rsidR="005D09A8" w:rsidRDefault="005D09A8" w:rsidP="005D09A8">
      <w:pPr>
        <w:pStyle w:val="Reference"/>
        <w:rPr>
          <w:rFonts w:ascii="Times New Roman" w:hAnsi="Times New Roman" w:cs="Times New Roman"/>
        </w:rPr>
      </w:pPr>
      <w:bookmarkStart w:id="9" w:name="_Hlk40338719"/>
      <w:bookmarkStart w:id="10" w:name="_Ref40339164"/>
      <w:r w:rsidRPr="005D09A8">
        <w:rPr>
          <w:rFonts w:ascii="Times New Roman" w:hAnsi="Times New Roman" w:cs="Times New Roman"/>
        </w:rPr>
        <w:t>R4-2005558</w:t>
      </w:r>
      <w:bookmarkEnd w:id="9"/>
      <w:r w:rsidRPr="005D09A8">
        <w:rPr>
          <w:rFonts w:ascii="Times New Roman" w:hAnsi="Times New Roman" w:cs="Times New Roman"/>
        </w:rPr>
        <w:t>, 3D MPAC Probe Configuration Proposal, Spirent Communications, Keysight Technologies, 3GPP TSG-RAN WG4 Meeting # 94-e-Bis, April 2020</w:t>
      </w:r>
      <w:bookmarkEnd w:id="10"/>
    </w:p>
    <w:p w14:paraId="19364871" w14:textId="32B88B5A" w:rsidR="007413B6" w:rsidRPr="003C3744" w:rsidRDefault="007413B6" w:rsidP="003C3744">
      <w:pPr>
        <w:pStyle w:val="Reference"/>
        <w:rPr>
          <w:rFonts w:ascii="Times New Roman" w:hAnsi="Times New Roman" w:cs="Times New Roman"/>
        </w:rPr>
      </w:pPr>
      <w:bookmarkStart w:id="11" w:name="_Ref40339218"/>
      <w:r w:rsidRPr="007413B6">
        <w:rPr>
          <w:rFonts w:ascii="Times New Roman" w:hAnsi="Times New Roman" w:cs="Times New Roman"/>
        </w:rPr>
        <w:t>TR 38.827, Study on radiated metrics and test methodology for the verification of multi-antenna reception performance of NR User Equipment (UE), V1.4.0 (2020-04)</w:t>
      </w:r>
      <w:bookmarkEnd w:id="7"/>
      <w:bookmarkEnd w:id="11"/>
    </w:p>
    <w:sectPr w:rsidR="007413B6" w:rsidRPr="003C37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6E5383" w14:textId="77777777" w:rsidR="009A1CDE" w:rsidRDefault="009A1CDE">
      <w:r>
        <w:separator/>
      </w:r>
    </w:p>
  </w:endnote>
  <w:endnote w:type="continuationSeparator" w:id="0">
    <w:p w14:paraId="7A71DCEA" w14:textId="77777777" w:rsidR="009A1CDE" w:rsidRDefault="009A1CDE">
      <w:r>
        <w:continuationSeparator/>
      </w:r>
    </w:p>
  </w:endnote>
  <w:endnote w:type="continuationNotice" w:id="1">
    <w:p w14:paraId="72468078" w14:textId="77777777" w:rsidR="009A1CDE" w:rsidRDefault="009A1C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4FC68B" w14:textId="77777777" w:rsidR="009A1CDE" w:rsidRDefault="009A1CDE">
      <w:r>
        <w:separator/>
      </w:r>
    </w:p>
  </w:footnote>
  <w:footnote w:type="continuationSeparator" w:id="0">
    <w:p w14:paraId="48FDC351" w14:textId="77777777" w:rsidR="009A1CDE" w:rsidRDefault="009A1CDE">
      <w:r>
        <w:continuationSeparator/>
      </w:r>
    </w:p>
  </w:footnote>
  <w:footnote w:type="continuationNotice" w:id="1">
    <w:p w14:paraId="4B6A2358" w14:textId="77777777" w:rsidR="009A1CDE" w:rsidRDefault="009A1CD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8"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1D53299E"/>
    <w:multiLevelType w:val="hybridMultilevel"/>
    <w:tmpl w:val="F57653E6"/>
    <w:lvl w:ilvl="0" w:tplc="F3687FB6">
      <w:start w:val="1"/>
      <w:numFmt w:val="lowerLetter"/>
      <w:lvlText w:val="(%1)"/>
      <w:lvlJc w:val="left"/>
      <w:pPr>
        <w:ind w:left="403" w:hanging="360"/>
      </w:pPr>
      <w:rPr>
        <w:rFonts w:hint="default"/>
      </w:rPr>
    </w:lvl>
    <w:lvl w:ilvl="1" w:tplc="04090019" w:tentative="1">
      <w:start w:val="1"/>
      <w:numFmt w:val="lowerLetter"/>
      <w:lvlText w:val="%2."/>
      <w:lvlJc w:val="left"/>
      <w:pPr>
        <w:ind w:left="1123" w:hanging="360"/>
      </w:pPr>
    </w:lvl>
    <w:lvl w:ilvl="2" w:tplc="0409001B" w:tentative="1">
      <w:start w:val="1"/>
      <w:numFmt w:val="lowerRoman"/>
      <w:lvlText w:val="%3."/>
      <w:lvlJc w:val="right"/>
      <w:pPr>
        <w:ind w:left="1843" w:hanging="180"/>
      </w:pPr>
    </w:lvl>
    <w:lvl w:ilvl="3" w:tplc="0409000F" w:tentative="1">
      <w:start w:val="1"/>
      <w:numFmt w:val="decimal"/>
      <w:lvlText w:val="%4."/>
      <w:lvlJc w:val="left"/>
      <w:pPr>
        <w:ind w:left="2563" w:hanging="360"/>
      </w:pPr>
    </w:lvl>
    <w:lvl w:ilvl="4" w:tplc="04090019" w:tentative="1">
      <w:start w:val="1"/>
      <w:numFmt w:val="lowerLetter"/>
      <w:lvlText w:val="%5."/>
      <w:lvlJc w:val="left"/>
      <w:pPr>
        <w:ind w:left="3283" w:hanging="360"/>
      </w:pPr>
    </w:lvl>
    <w:lvl w:ilvl="5" w:tplc="0409001B" w:tentative="1">
      <w:start w:val="1"/>
      <w:numFmt w:val="lowerRoman"/>
      <w:lvlText w:val="%6."/>
      <w:lvlJc w:val="right"/>
      <w:pPr>
        <w:ind w:left="4003" w:hanging="180"/>
      </w:pPr>
    </w:lvl>
    <w:lvl w:ilvl="6" w:tplc="0409000F" w:tentative="1">
      <w:start w:val="1"/>
      <w:numFmt w:val="decimal"/>
      <w:lvlText w:val="%7."/>
      <w:lvlJc w:val="left"/>
      <w:pPr>
        <w:ind w:left="4723" w:hanging="360"/>
      </w:pPr>
    </w:lvl>
    <w:lvl w:ilvl="7" w:tplc="04090019" w:tentative="1">
      <w:start w:val="1"/>
      <w:numFmt w:val="lowerLetter"/>
      <w:lvlText w:val="%8."/>
      <w:lvlJc w:val="left"/>
      <w:pPr>
        <w:ind w:left="5443" w:hanging="360"/>
      </w:pPr>
    </w:lvl>
    <w:lvl w:ilvl="8" w:tplc="0409001B" w:tentative="1">
      <w:start w:val="1"/>
      <w:numFmt w:val="lowerRoman"/>
      <w:lvlText w:val="%9."/>
      <w:lvlJc w:val="right"/>
      <w:pPr>
        <w:ind w:left="6163" w:hanging="180"/>
      </w:p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BAD00A1"/>
    <w:multiLevelType w:val="hybridMultilevel"/>
    <w:tmpl w:val="AF4ECED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3"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5D1532C3"/>
    <w:multiLevelType w:val="hybridMultilevel"/>
    <w:tmpl w:val="8C60B326"/>
    <w:lvl w:ilvl="0" w:tplc="880A4E48">
      <w:start w:val="1"/>
      <w:numFmt w:val="decimal"/>
      <w:lvlText w:val="(%1)"/>
      <w:lvlJc w:val="left"/>
      <w:pPr>
        <w:ind w:left="403" w:hanging="360"/>
      </w:pPr>
      <w:rPr>
        <w:rFonts w:hint="default"/>
      </w:rPr>
    </w:lvl>
    <w:lvl w:ilvl="1" w:tplc="04090019" w:tentative="1">
      <w:start w:val="1"/>
      <w:numFmt w:val="lowerLetter"/>
      <w:lvlText w:val="%2."/>
      <w:lvlJc w:val="left"/>
      <w:pPr>
        <w:ind w:left="1123" w:hanging="360"/>
      </w:pPr>
    </w:lvl>
    <w:lvl w:ilvl="2" w:tplc="0409001B" w:tentative="1">
      <w:start w:val="1"/>
      <w:numFmt w:val="lowerRoman"/>
      <w:lvlText w:val="%3."/>
      <w:lvlJc w:val="right"/>
      <w:pPr>
        <w:ind w:left="1843" w:hanging="180"/>
      </w:pPr>
    </w:lvl>
    <w:lvl w:ilvl="3" w:tplc="0409000F" w:tentative="1">
      <w:start w:val="1"/>
      <w:numFmt w:val="decimal"/>
      <w:lvlText w:val="%4."/>
      <w:lvlJc w:val="left"/>
      <w:pPr>
        <w:ind w:left="2563" w:hanging="360"/>
      </w:pPr>
    </w:lvl>
    <w:lvl w:ilvl="4" w:tplc="04090019" w:tentative="1">
      <w:start w:val="1"/>
      <w:numFmt w:val="lowerLetter"/>
      <w:lvlText w:val="%5."/>
      <w:lvlJc w:val="left"/>
      <w:pPr>
        <w:ind w:left="3283" w:hanging="360"/>
      </w:pPr>
    </w:lvl>
    <w:lvl w:ilvl="5" w:tplc="0409001B" w:tentative="1">
      <w:start w:val="1"/>
      <w:numFmt w:val="lowerRoman"/>
      <w:lvlText w:val="%6."/>
      <w:lvlJc w:val="right"/>
      <w:pPr>
        <w:ind w:left="4003" w:hanging="180"/>
      </w:pPr>
    </w:lvl>
    <w:lvl w:ilvl="6" w:tplc="0409000F" w:tentative="1">
      <w:start w:val="1"/>
      <w:numFmt w:val="decimal"/>
      <w:lvlText w:val="%7."/>
      <w:lvlJc w:val="left"/>
      <w:pPr>
        <w:ind w:left="4723" w:hanging="360"/>
      </w:pPr>
    </w:lvl>
    <w:lvl w:ilvl="7" w:tplc="04090019" w:tentative="1">
      <w:start w:val="1"/>
      <w:numFmt w:val="lowerLetter"/>
      <w:lvlText w:val="%8."/>
      <w:lvlJc w:val="left"/>
      <w:pPr>
        <w:ind w:left="5443" w:hanging="360"/>
      </w:pPr>
    </w:lvl>
    <w:lvl w:ilvl="8" w:tplc="0409001B" w:tentative="1">
      <w:start w:val="1"/>
      <w:numFmt w:val="lowerRoman"/>
      <w:lvlText w:val="%9."/>
      <w:lvlJc w:val="right"/>
      <w:pPr>
        <w:ind w:left="6163" w:hanging="180"/>
      </w:pPr>
    </w:lvl>
  </w:abstractNum>
  <w:abstractNum w:abstractNumId="28"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3"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5"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4"/>
  </w:num>
  <w:num w:numId="5">
    <w:abstractNumId w:val="2"/>
  </w:num>
  <w:num w:numId="6">
    <w:abstractNumId w:val="17"/>
  </w:num>
  <w:num w:numId="7">
    <w:abstractNumId w:val="14"/>
  </w:num>
  <w:num w:numId="8">
    <w:abstractNumId w:val="8"/>
  </w:num>
  <w:num w:numId="9">
    <w:abstractNumId w:val="21"/>
  </w:num>
  <w:num w:numId="10">
    <w:abstractNumId w:val="5"/>
  </w:num>
  <w:num w:numId="11">
    <w:abstractNumId w:val="28"/>
  </w:num>
  <w:num w:numId="12">
    <w:abstractNumId w:val="12"/>
  </w:num>
  <w:num w:numId="13">
    <w:abstractNumId w:val="26"/>
  </w:num>
  <w:num w:numId="14">
    <w:abstractNumId w:val="33"/>
  </w:num>
  <w:num w:numId="15">
    <w:abstractNumId w:val="10"/>
  </w:num>
  <w:num w:numId="16">
    <w:abstractNumId w:val="32"/>
  </w:num>
  <w:num w:numId="17">
    <w:abstractNumId w:val="7"/>
  </w:num>
  <w:num w:numId="18">
    <w:abstractNumId w:val="24"/>
  </w:num>
  <w:num w:numId="19">
    <w:abstractNumId w:val="19"/>
  </w:num>
  <w:num w:numId="20">
    <w:abstractNumId w:val="25"/>
  </w:num>
  <w:num w:numId="21">
    <w:abstractNumId w:val="31"/>
  </w:num>
  <w:num w:numId="22">
    <w:abstractNumId w:val="23"/>
  </w:num>
  <w:num w:numId="23">
    <w:abstractNumId w:val="20"/>
  </w:num>
  <w:num w:numId="24">
    <w:abstractNumId w:val="9"/>
  </w:num>
  <w:num w:numId="25">
    <w:abstractNumId w:val="4"/>
  </w:num>
  <w:num w:numId="26">
    <w:abstractNumId w:val="24"/>
  </w:num>
  <w:num w:numId="27">
    <w:abstractNumId w:val="24"/>
  </w:num>
  <w:num w:numId="28">
    <w:abstractNumId w:val="24"/>
  </w:num>
  <w:num w:numId="29">
    <w:abstractNumId w:val="18"/>
  </w:num>
  <w:num w:numId="30">
    <w:abstractNumId w:val="16"/>
  </w:num>
  <w:num w:numId="31">
    <w:abstractNumId w:val="36"/>
  </w:num>
  <w:num w:numId="32">
    <w:abstractNumId w:val="30"/>
  </w:num>
  <w:num w:numId="33">
    <w:abstractNumId w:val="35"/>
  </w:num>
  <w:num w:numId="34">
    <w:abstractNumId w:val="15"/>
  </w:num>
  <w:num w:numId="35">
    <w:abstractNumId w:val="6"/>
  </w:num>
  <w:num w:numId="36">
    <w:abstractNumId w:val="1"/>
  </w:num>
  <w:num w:numId="37">
    <w:abstractNumId w:val="29"/>
  </w:num>
  <w:num w:numId="38">
    <w:abstractNumId w:val="13"/>
  </w:num>
  <w:num w:numId="39">
    <w:abstractNumId w:val="37"/>
  </w:num>
  <w:num w:numId="40">
    <w:abstractNumId w:val="11"/>
  </w:num>
  <w:num w:numId="41">
    <w:abstractNumId w:val="22"/>
  </w:num>
  <w:num w:numId="4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6887"/>
    <w:rsid w:val="000078E2"/>
    <w:rsid w:val="00011F6E"/>
    <w:rsid w:val="000136CE"/>
    <w:rsid w:val="00013F8F"/>
    <w:rsid w:val="00015E33"/>
    <w:rsid w:val="00017A04"/>
    <w:rsid w:val="00017C05"/>
    <w:rsid w:val="000200FB"/>
    <w:rsid w:val="000207CB"/>
    <w:rsid w:val="000217DD"/>
    <w:rsid w:val="0002191D"/>
    <w:rsid w:val="0002198A"/>
    <w:rsid w:val="000262D5"/>
    <w:rsid w:val="000266A0"/>
    <w:rsid w:val="00026A7D"/>
    <w:rsid w:val="00026D9D"/>
    <w:rsid w:val="00031C1D"/>
    <w:rsid w:val="00032F36"/>
    <w:rsid w:val="00036990"/>
    <w:rsid w:val="00036AF0"/>
    <w:rsid w:val="000379D6"/>
    <w:rsid w:val="000406D0"/>
    <w:rsid w:val="00042E9A"/>
    <w:rsid w:val="000439E6"/>
    <w:rsid w:val="0004477C"/>
    <w:rsid w:val="0004678D"/>
    <w:rsid w:val="00052390"/>
    <w:rsid w:val="000547AB"/>
    <w:rsid w:val="0005509D"/>
    <w:rsid w:val="00055873"/>
    <w:rsid w:val="00056560"/>
    <w:rsid w:val="0005725C"/>
    <w:rsid w:val="00057C32"/>
    <w:rsid w:val="000606FD"/>
    <w:rsid w:val="000608C5"/>
    <w:rsid w:val="00064500"/>
    <w:rsid w:val="00076A19"/>
    <w:rsid w:val="00077333"/>
    <w:rsid w:val="00082566"/>
    <w:rsid w:val="00083540"/>
    <w:rsid w:val="00084983"/>
    <w:rsid w:val="00087F53"/>
    <w:rsid w:val="00093E7E"/>
    <w:rsid w:val="00096DDB"/>
    <w:rsid w:val="00096EE4"/>
    <w:rsid w:val="000A12C7"/>
    <w:rsid w:val="000A2A86"/>
    <w:rsid w:val="000A3FE7"/>
    <w:rsid w:val="000A43B4"/>
    <w:rsid w:val="000A4826"/>
    <w:rsid w:val="000B25D3"/>
    <w:rsid w:val="000B5823"/>
    <w:rsid w:val="000C1397"/>
    <w:rsid w:val="000C1509"/>
    <w:rsid w:val="000C2440"/>
    <w:rsid w:val="000C3463"/>
    <w:rsid w:val="000C640F"/>
    <w:rsid w:val="000C7019"/>
    <w:rsid w:val="000D39C6"/>
    <w:rsid w:val="000D45A5"/>
    <w:rsid w:val="000D4904"/>
    <w:rsid w:val="000D6B69"/>
    <w:rsid w:val="000D6CFC"/>
    <w:rsid w:val="000E24A4"/>
    <w:rsid w:val="000F0668"/>
    <w:rsid w:val="000F4585"/>
    <w:rsid w:val="00105A3D"/>
    <w:rsid w:val="001061E3"/>
    <w:rsid w:val="00114DB9"/>
    <w:rsid w:val="001174D8"/>
    <w:rsid w:val="00121323"/>
    <w:rsid w:val="00121E50"/>
    <w:rsid w:val="00122845"/>
    <w:rsid w:val="00124141"/>
    <w:rsid w:val="001258E2"/>
    <w:rsid w:val="0013001E"/>
    <w:rsid w:val="00130A4D"/>
    <w:rsid w:val="00130DFE"/>
    <w:rsid w:val="0014005E"/>
    <w:rsid w:val="00140084"/>
    <w:rsid w:val="0014206F"/>
    <w:rsid w:val="001423A1"/>
    <w:rsid w:val="001430FC"/>
    <w:rsid w:val="00144C41"/>
    <w:rsid w:val="001458A3"/>
    <w:rsid w:val="00150099"/>
    <w:rsid w:val="00152172"/>
    <w:rsid w:val="00152B67"/>
    <w:rsid w:val="00153528"/>
    <w:rsid w:val="00157AD8"/>
    <w:rsid w:val="00160267"/>
    <w:rsid w:val="00161635"/>
    <w:rsid w:val="00161C95"/>
    <w:rsid w:val="00162B35"/>
    <w:rsid w:val="00166A36"/>
    <w:rsid w:val="00166F0B"/>
    <w:rsid w:val="001675D6"/>
    <w:rsid w:val="001741AE"/>
    <w:rsid w:val="001758FB"/>
    <w:rsid w:val="0018425E"/>
    <w:rsid w:val="00185CDC"/>
    <w:rsid w:val="001863F3"/>
    <w:rsid w:val="00186754"/>
    <w:rsid w:val="00190343"/>
    <w:rsid w:val="00196F9F"/>
    <w:rsid w:val="001A08AA"/>
    <w:rsid w:val="001A17A5"/>
    <w:rsid w:val="001A2BC5"/>
    <w:rsid w:val="001A2EF9"/>
    <w:rsid w:val="001A3120"/>
    <w:rsid w:val="001A3BFA"/>
    <w:rsid w:val="001A427A"/>
    <w:rsid w:val="001B2108"/>
    <w:rsid w:val="001B231F"/>
    <w:rsid w:val="001B6A72"/>
    <w:rsid w:val="001C00AA"/>
    <w:rsid w:val="001C0CFD"/>
    <w:rsid w:val="001C1142"/>
    <w:rsid w:val="001C2849"/>
    <w:rsid w:val="001C3A35"/>
    <w:rsid w:val="001C3CCB"/>
    <w:rsid w:val="001C3DE7"/>
    <w:rsid w:val="001C42AE"/>
    <w:rsid w:val="001C4A15"/>
    <w:rsid w:val="001C687E"/>
    <w:rsid w:val="001D0D8E"/>
    <w:rsid w:val="001D1334"/>
    <w:rsid w:val="001D704E"/>
    <w:rsid w:val="001D7D91"/>
    <w:rsid w:val="001D7F4A"/>
    <w:rsid w:val="001E1CF6"/>
    <w:rsid w:val="001E4636"/>
    <w:rsid w:val="001E6DC6"/>
    <w:rsid w:val="001E771C"/>
    <w:rsid w:val="001F194D"/>
    <w:rsid w:val="001F1A50"/>
    <w:rsid w:val="001F5795"/>
    <w:rsid w:val="001F6A60"/>
    <w:rsid w:val="001F706B"/>
    <w:rsid w:val="00200996"/>
    <w:rsid w:val="0020314E"/>
    <w:rsid w:val="0020483C"/>
    <w:rsid w:val="00204999"/>
    <w:rsid w:val="00206FE6"/>
    <w:rsid w:val="00207522"/>
    <w:rsid w:val="0020758D"/>
    <w:rsid w:val="00207AD7"/>
    <w:rsid w:val="002106F1"/>
    <w:rsid w:val="00210D55"/>
    <w:rsid w:val="0021155C"/>
    <w:rsid w:val="00212373"/>
    <w:rsid w:val="002126A6"/>
    <w:rsid w:val="002138EA"/>
    <w:rsid w:val="00214FBD"/>
    <w:rsid w:val="0021514E"/>
    <w:rsid w:val="00220978"/>
    <w:rsid w:val="00222897"/>
    <w:rsid w:val="002234CA"/>
    <w:rsid w:val="0022419C"/>
    <w:rsid w:val="00225005"/>
    <w:rsid w:val="00230713"/>
    <w:rsid w:val="00231A8D"/>
    <w:rsid w:val="00234D1C"/>
    <w:rsid w:val="00235394"/>
    <w:rsid w:val="00235813"/>
    <w:rsid w:val="00236683"/>
    <w:rsid w:val="0023752C"/>
    <w:rsid w:val="00241A14"/>
    <w:rsid w:val="00244EEE"/>
    <w:rsid w:val="002452F9"/>
    <w:rsid w:val="00245A3E"/>
    <w:rsid w:val="0025114C"/>
    <w:rsid w:val="00251340"/>
    <w:rsid w:val="00252AEA"/>
    <w:rsid w:val="00254246"/>
    <w:rsid w:val="00255905"/>
    <w:rsid w:val="00256041"/>
    <w:rsid w:val="0026109B"/>
    <w:rsid w:val="0026179F"/>
    <w:rsid w:val="00262600"/>
    <w:rsid w:val="00262A89"/>
    <w:rsid w:val="0026391C"/>
    <w:rsid w:val="00266164"/>
    <w:rsid w:val="00266C6B"/>
    <w:rsid w:val="0026709E"/>
    <w:rsid w:val="00267856"/>
    <w:rsid w:val="00267CC7"/>
    <w:rsid w:val="00271F76"/>
    <w:rsid w:val="002741DA"/>
    <w:rsid w:val="002748A2"/>
    <w:rsid w:val="00274984"/>
    <w:rsid w:val="00274E1A"/>
    <w:rsid w:val="0027758E"/>
    <w:rsid w:val="00277A09"/>
    <w:rsid w:val="00280D75"/>
    <w:rsid w:val="00282213"/>
    <w:rsid w:val="002855A7"/>
    <w:rsid w:val="002864F3"/>
    <w:rsid w:val="00287895"/>
    <w:rsid w:val="00287C09"/>
    <w:rsid w:val="002900CB"/>
    <w:rsid w:val="0029076F"/>
    <w:rsid w:val="002917D6"/>
    <w:rsid w:val="00293732"/>
    <w:rsid w:val="00296B9F"/>
    <w:rsid w:val="002A26AF"/>
    <w:rsid w:val="002A4112"/>
    <w:rsid w:val="002A7017"/>
    <w:rsid w:val="002A7F4B"/>
    <w:rsid w:val="002B11F7"/>
    <w:rsid w:val="002B15AE"/>
    <w:rsid w:val="002B1805"/>
    <w:rsid w:val="002B3241"/>
    <w:rsid w:val="002B3F06"/>
    <w:rsid w:val="002B4D62"/>
    <w:rsid w:val="002C1E1B"/>
    <w:rsid w:val="002C2040"/>
    <w:rsid w:val="002C7D13"/>
    <w:rsid w:val="002D0D61"/>
    <w:rsid w:val="002D2D0A"/>
    <w:rsid w:val="002D44BD"/>
    <w:rsid w:val="002D69EF"/>
    <w:rsid w:val="002E3F40"/>
    <w:rsid w:val="002E465A"/>
    <w:rsid w:val="002E47F7"/>
    <w:rsid w:val="002E5F31"/>
    <w:rsid w:val="002F1613"/>
    <w:rsid w:val="002F4093"/>
    <w:rsid w:val="002F5FAD"/>
    <w:rsid w:val="002F6CE6"/>
    <w:rsid w:val="00300544"/>
    <w:rsid w:val="00306D8E"/>
    <w:rsid w:val="00307D2C"/>
    <w:rsid w:val="00313528"/>
    <w:rsid w:val="003209E5"/>
    <w:rsid w:val="00324F35"/>
    <w:rsid w:val="00326CFF"/>
    <w:rsid w:val="00331033"/>
    <w:rsid w:val="00331E19"/>
    <w:rsid w:val="00332820"/>
    <w:rsid w:val="0033316F"/>
    <w:rsid w:val="003340C5"/>
    <w:rsid w:val="0033593B"/>
    <w:rsid w:val="00342E55"/>
    <w:rsid w:val="00342EC7"/>
    <w:rsid w:val="00344657"/>
    <w:rsid w:val="00344BCD"/>
    <w:rsid w:val="003450DD"/>
    <w:rsid w:val="00345D38"/>
    <w:rsid w:val="00347574"/>
    <w:rsid w:val="003518ED"/>
    <w:rsid w:val="00353724"/>
    <w:rsid w:val="00353E42"/>
    <w:rsid w:val="00353FAE"/>
    <w:rsid w:val="00364DC7"/>
    <w:rsid w:val="00365EF7"/>
    <w:rsid w:val="00366F9B"/>
    <w:rsid w:val="00367724"/>
    <w:rsid w:val="003677CE"/>
    <w:rsid w:val="003679B5"/>
    <w:rsid w:val="00373148"/>
    <w:rsid w:val="0037343F"/>
    <w:rsid w:val="00374836"/>
    <w:rsid w:val="00375658"/>
    <w:rsid w:val="00375F89"/>
    <w:rsid w:val="003802B4"/>
    <w:rsid w:val="00380C5B"/>
    <w:rsid w:val="00380F33"/>
    <w:rsid w:val="00381C22"/>
    <w:rsid w:val="003834B0"/>
    <w:rsid w:val="00384387"/>
    <w:rsid w:val="00385CDD"/>
    <w:rsid w:val="00386510"/>
    <w:rsid w:val="00387CEC"/>
    <w:rsid w:val="003907E3"/>
    <w:rsid w:val="0039361E"/>
    <w:rsid w:val="0039509E"/>
    <w:rsid w:val="00396773"/>
    <w:rsid w:val="00396A6A"/>
    <w:rsid w:val="00397CC0"/>
    <w:rsid w:val="003A0B30"/>
    <w:rsid w:val="003A1A50"/>
    <w:rsid w:val="003A1E08"/>
    <w:rsid w:val="003A49FB"/>
    <w:rsid w:val="003A5756"/>
    <w:rsid w:val="003A7BF3"/>
    <w:rsid w:val="003B1087"/>
    <w:rsid w:val="003B1AA0"/>
    <w:rsid w:val="003B3C94"/>
    <w:rsid w:val="003B478A"/>
    <w:rsid w:val="003B5AB0"/>
    <w:rsid w:val="003C0434"/>
    <w:rsid w:val="003C3744"/>
    <w:rsid w:val="003C4291"/>
    <w:rsid w:val="003C47CE"/>
    <w:rsid w:val="003C5232"/>
    <w:rsid w:val="003C7622"/>
    <w:rsid w:val="003D1366"/>
    <w:rsid w:val="003D1D54"/>
    <w:rsid w:val="003D2C79"/>
    <w:rsid w:val="003D5D10"/>
    <w:rsid w:val="003D61C1"/>
    <w:rsid w:val="003D7CEB"/>
    <w:rsid w:val="003E300F"/>
    <w:rsid w:val="003E39F0"/>
    <w:rsid w:val="003E3F2D"/>
    <w:rsid w:val="003E4FB7"/>
    <w:rsid w:val="003E567C"/>
    <w:rsid w:val="003E6A73"/>
    <w:rsid w:val="003F0282"/>
    <w:rsid w:val="003F1AEA"/>
    <w:rsid w:val="003F1D13"/>
    <w:rsid w:val="003F5E53"/>
    <w:rsid w:val="003F6395"/>
    <w:rsid w:val="003F6FF1"/>
    <w:rsid w:val="004006F6"/>
    <w:rsid w:val="004007F4"/>
    <w:rsid w:val="0040097C"/>
    <w:rsid w:val="0040139E"/>
    <w:rsid w:val="004026D0"/>
    <w:rsid w:val="004048A9"/>
    <w:rsid w:val="00413C3E"/>
    <w:rsid w:val="00413C6C"/>
    <w:rsid w:val="0041477A"/>
    <w:rsid w:val="00415581"/>
    <w:rsid w:val="00417068"/>
    <w:rsid w:val="0042022D"/>
    <w:rsid w:val="004204BB"/>
    <w:rsid w:val="00420AD5"/>
    <w:rsid w:val="00426356"/>
    <w:rsid w:val="00427B4E"/>
    <w:rsid w:val="00431287"/>
    <w:rsid w:val="00440CA6"/>
    <w:rsid w:val="004420B4"/>
    <w:rsid w:val="00444225"/>
    <w:rsid w:val="00445E87"/>
    <w:rsid w:val="00456C09"/>
    <w:rsid w:val="00456FBD"/>
    <w:rsid w:val="0046119F"/>
    <w:rsid w:val="0046266D"/>
    <w:rsid w:val="0046466F"/>
    <w:rsid w:val="0046651C"/>
    <w:rsid w:val="00466E59"/>
    <w:rsid w:val="004701D2"/>
    <w:rsid w:val="00470B08"/>
    <w:rsid w:val="00470E49"/>
    <w:rsid w:val="00471B36"/>
    <w:rsid w:val="00471DFE"/>
    <w:rsid w:val="00473D9D"/>
    <w:rsid w:val="00474556"/>
    <w:rsid w:val="00474865"/>
    <w:rsid w:val="00474FBC"/>
    <w:rsid w:val="00476D28"/>
    <w:rsid w:val="00482CB3"/>
    <w:rsid w:val="004835B4"/>
    <w:rsid w:val="00484D33"/>
    <w:rsid w:val="00485FCA"/>
    <w:rsid w:val="00490F98"/>
    <w:rsid w:val="00490FAF"/>
    <w:rsid w:val="00491CC2"/>
    <w:rsid w:val="00491FA6"/>
    <w:rsid w:val="004942AD"/>
    <w:rsid w:val="00495A33"/>
    <w:rsid w:val="00497509"/>
    <w:rsid w:val="004A07A1"/>
    <w:rsid w:val="004A17C7"/>
    <w:rsid w:val="004A419F"/>
    <w:rsid w:val="004A6B36"/>
    <w:rsid w:val="004B27EC"/>
    <w:rsid w:val="004B73B2"/>
    <w:rsid w:val="004C19FC"/>
    <w:rsid w:val="004C2A16"/>
    <w:rsid w:val="004D0FD5"/>
    <w:rsid w:val="004D226F"/>
    <w:rsid w:val="004D4A00"/>
    <w:rsid w:val="004D5AE5"/>
    <w:rsid w:val="004D78B9"/>
    <w:rsid w:val="004E1925"/>
    <w:rsid w:val="004E2B50"/>
    <w:rsid w:val="004F08C5"/>
    <w:rsid w:val="004F374D"/>
    <w:rsid w:val="004F3D34"/>
    <w:rsid w:val="004F3E0E"/>
    <w:rsid w:val="004F3EB5"/>
    <w:rsid w:val="004F554E"/>
    <w:rsid w:val="004F7A3D"/>
    <w:rsid w:val="004F7C82"/>
    <w:rsid w:val="00501688"/>
    <w:rsid w:val="00501CEE"/>
    <w:rsid w:val="005035BF"/>
    <w:rsid w:val="00505AC4"/>
    <w:rsid w:val="00505BFA"/>
    <w:rsid w:val="0050609C"/>
    <w:rsid w:val="005069C0"/>
    <w:rsid w:val="00507305"/>
    <w:rsid w:val="00507612"/>
    <w:rsid w:val="00511254"/>
    <w:rsid w:val="00512458"/>
    <w:rsid w:val="00513107"/>
    <w:rsid w:val="00513632"/>
    <w:rsid w:val="00514CFB"/>
    <w:rsid w:val="00517B81"/>
    <w:rsid w:val="00520CFC"/>
    <w:rsid w:val="00522C5E"/>
    <w:rsid w:val="005239FE"/>
    <w:rsid w:val="0052475C"/>
    <w:rsid w:val="00525F77"/>
    <w:rsid w:val="00526FA7"/>
    <w:rsid w:val="00532676"/>
    <w:rsid w:val="0053435C"/>
    <w:rsid w:val="00534BA2"/>
    <w:rsid w:val="00537AED"/>
    <w:rsid w:val="00541EB9"/>
    <w:rsid w:val="00542610"/>
    <w:rsid w:val="00543311"/>
    <w:rsid w:val="00546367"/>
    <w:rsid w:val="005471FE"/>
    <w:rsid w:val="00547986"/>
    <w:rsid w:val="00550BB6"/>
    <w:rsid w:val="00554A16"/>
    <w:rsid w:val="005550DD"/>
    <w:rsid w:val="005571EE"/>
    <w:rsid w:val="005577A2"/>
    <w:rsid w:val="005603F5"/>
    <w:rsid w:val="00563114"/>
    <w:rsid w:val="005649A1"/>
    <w:rsid w:val="00566838"/>
    <w:rsid w:val="005703D8"/>
    <w:rsid w:val="00572122"/>
    <w:rsid w:val="0057570B"/>
    <w:rsid w:val="005765EE"/>
    <w:rsid w:val="00580542"/>
    <w:rsid w:val="00580587"/>
    <w:rsid w:val="00581393"/>
    <w:rsid w:val="00581E88"/>
    <w:rsid w:val="0058392F"/>
    <w:rsid w:val="00584367"/>
    <w:rsid w:val="00584842"/>
    <w:rsid w:val="00585B23"/>
    <w:rsid w:val="00586A41"/>
    <w:rsid w:val="00587AC0"/>
    <w:rsid w:val="00587BFC"/>
    <w:rsid w:val="005908D2"/>
    <w:rsid w:val="00592F28"/>
    <w:rsid w:val="00593B56"/>
    <w:rsid w:val="005943B2"/>
    <w:rsid w:val="00595618"/>
    <w:rsid w:val="005A0EDD"/>
    <w:rsid w:val="005A2475"/>
    <w:rsid w:val="005A3B0B"/>
    <w:rsid w:val="005A616F"/>
    <w:rsid w:val="005A6F48"/>
    <w:rsid w:val="005A7BFE"/>
    <w:rsid w:val="005B71B6"/>
    <w:rsid w:val="005C239F"/>
    <w:rsid w:val="005C331B"/>
    <w:rsid w:val="005C4593"/>
    <w:rsid w:val="005C53F4"/>
    <w:rsid w:val="005C5B3B"/>
    <w:rsid w:val="005C6D5C"/>
    <w:rsid w:val="005D09A8"/>
    <w:rsid w:val="005D11F2"/>
    <w:rsid w:val="005E12CD"/>
    <w:rsid w:val="005E2985"/>
    <w:rsid w:val="005E5D66"/>
    <w:rsid w:val="005F34A1"/>
    <w:rsid w:val="005F3B1B"/>
    <w:rsid w:val="005F47C8"/>
    <w:rsid w:val="00607D98"/>
    <w:rsid w:val="0061059A"/>
    <w:rsid w:val="006116C5"/>
    <w:rsid w:val="006126CA"/>
    <w:rsid w:val="006131BB"/>
    <w:rsid w:val="00613B1E"/>
    <w:rsid w:val="00614966"/>
    <w:rsid w:val="00616FB0"/>
    <w:rsid w:val="006210C4"/>
    <w:rsid w:val="00622B32"/>
    <w:rsid w:val="00631726"/>
    <w:rsid w:val="00634928"/>
    <w:rsid w:val="00635671"/>
    <w:rsid w:val="0063693D"/>
    <w:rsid w:val="00636ABD"/>
    <w:rsid w:val="006424B6"/>
    <w:rsid w:val="006426C2"/>
    <w:rsid w:val="00644069"/>
    <w:rsid w:val="00645857"/>
    <w:rsid w:val="006468DD"/>
    <w:rsid w:val="00646F20"/>
    <w:rsid w:val="00651C2B"/>
    <w:rsid w:val="006537BF"/>
    <w:rsid w:val="00653DF0"/>
    <w:rsid w:val="006543EF"/>
    <w:rsid w:val="0065492A"/>
    <w:rsid w:val="00654D11"/>
    <w:rsid w:val="006557FF"/>
    <w:rsid w:val="00656A7B"/>
    <w:rsid w:val="00664C84"/>
    <w:rsid w:val="00665AD3"/>
    <w:rsid w:val="00681862"/>
    <w:rsid w:val="00683DEA"/>
    <w:rsid w:val="00683EDA"/>
    <w:rsid w:val="006856E5"/>
    <w:rsid w:val="0068688F"/>
    <w:rsid w:val="006937D0"/>
    <w:rsid w:val="00695755"/>
    <w:rsid w:val="00696BE5"/>
    <w:rsid w:val="00696D0A"/>
    <w:rsid w:val="006974B7"/>
    <w:rsid w:val="006A03F3"/>
    <w:rsid w:val="006A5A2A"/>
    <w:rsid w:val="006A5C8B"/>
    <w:rsid w:val="006A5ED0"/>
    <w:rsid w:val="006A5EFA"/>
    <w:rsid w:val="006B03F1"/>
    <w:rsid w:val="006B0D02"/>
    <w:rsid w:val="006B1C2F"/>
    <w:rsid w:val="006B347C"/>
    <w:rsid w:val="006B363D"/>
    <w:rsid w:val="006B39EF"/>
    <w:rsid w:val="006B4C41"/>
    <w:rsid w:val="006C0271"/>
    <w:rsid w:val="006C1D69"/>
    <w:rsid w:val="006C2A3A"/>
    <w:rsid w:val="006C3A94"/>
    <w:rsid w:val="006C605C"/>
    <w:rsid w:val="006C6CAC"/>
    <w:rsid w:val="006D0A53"/>
    <w:rsid w:val="006D132D"/>
    <w:rsid w:val="006D6B1F"/>
    <w:rsid w:val="006E45D9"/>
    <w:rsid w:val="006E5A80"/>
    <w:rsid w:val="006F03D1"/>
    <w:rsid w:val="006F0D5F"/>
    <w:rsid w:val="006F1DCF"/>
    <w:rsid w:val="006F359A"/>
    <w:rsid w:val="006F4830"/>
    <w:rsid w:val="006F4A1A"/>
    <w:rsid w:val="006F5431"/>
    <w:rsid w:val="006F5C22"/>
    <w:rsid w:val="006F719B"/>
    <w:rsid w:val="00700488"/>
    <w:rsid w:val="00703F5D"/>
    <w:rsid w:val="00704BD6"/>
    <w:rsid w:val="00705FF6"/>
    <w:rsid w:val="0070646B"/>
    <w:rsid w:val="007066FA"/>
    <w:rsid w:val="00707941"/>
    <w:rsid w:val="00707CE7"/>
    <w:rsid w:val="0071443B"/>
    <w:rsid w:val="0071466D"/>
    <w:rsid w:val="00714DD6"/>
    <w:rsid w:val="007162EF"/>
    <w:rsid w:val="00716FC9"/>
    <w:rsid w:val="00720148"/>
    <w:rsid w:val="00720AC9"/>
    <w:rsid w:val="007250C2"/>
    <w:rsid w:val="0072666A"/>
    <w:rsid w:val="00726FD4"/>
    <w:rsid w:val="00727352"/>
    <w:rsid w:val="00727593"/>
    <w:rsid w:val="00727A8D"/>
    <w:rsid w:val="00730547"/>
    <w:rsid w:val="00735C81"/>
    <w:rsid w:val="00735F2C"/>
    <w:rsid w:val="00736A17"/>
    <w:rsid w:val="007373B0"/>
    <w:rsid w:val="00737877"/>
    <w:rsid w:val="007403F2"/>
    <w:rsid w:val="007413B6"/>
    <w:rsid w:val="00741775"/>
    <w:rsid w:val="00744CC1"/>
    <w:rsid w:val="0074650E"/>
    <w:rsid w:val="00747AD4"/>
    <w:rsid w:val="00751FF1"/>
    <w:rsid w:val="00752FA3"/>
    <w:rsid w:val="0076063D"/>
    <w:rsid w:val="00764DBA"/>
    <w:rsid w:val="0077077B"/>
    <w:rsid w:val="00770A12"/>
    <w:rsid w:val="00774B17"/>
    <w:rsid w:val="007753A6"/>
    <w:rsid w:val="007756A1"/>
    <w:rsid w:val="0078088D"/>
    <w:rsid w:val="00781DDF"/>
    <w:rsid w:val="00785759"/>
    <w:rsid w:val="00785D03"/>
    <w:rsid w:val="007923D0"/>
    <w:rsid w:val="007927CF"/>
    <w:rsid w:val="007963AD"/>
    <w:rsid w:val="00797994"/>
    <w:rsid w:val="007A2502"/>
    <w:rsid w:val="007A3405"/>
    <w:rsid w:val="007A4551"/>
    <w:rsid w:val="007A4F68"/>
    <w:rsid w:val="007A5139"/>
    <w:rsid w:val="007A5243"/>
    <w:rsid w:val="007A6059"/>
    <w:rsid w:val="007A7657"/>
    <w:rsid w:val="007A7F42"/>
    <w:rsid w:val="007B03C6"/>
    <w:rsid w:val="007B0584"/>
    <w:rsid w:val="007B5856"/>
    <w:rsid w:val="007B6320"/>
    <w:rsid w:val="007B6FFB"/>
    <w:rsid w:val="007C16F8"/>
    <w:rsid w:val="007C6DD8"/>
    <w:rsid w:val="007D0054"/>
    <w:rsid w:val="007D16CA"/>
    <w:rsid w:val="007D258B"/>
    <w:rsid w:val="007D36D3"/>
    <w:rsid w:val="007D3BE3"/>
    <w:rsid w:val="007D6048"/>
    <w:rsid w:val="007E2716"/>
    <w:rsid w:val="007E2E0D"/>
    <w:rsid w:val="007E6592"/>
    <w:rsid w:val="007E7938"/>
    <w:rsid w:val="007F0E1E"/>
    <w:rsid w:val="007F0E21"/>
    <w:rsid w:val="007F1535"/>
    <w:rsid w:val="007F39D0"/>
    <w:rsid w:val="007F4B80"/>
    <w:rsid w:val="007F4CAF"/>
    <w:rsid w:val="007F4CCC"/>
    <w:rsid w:val="007F5B12"/>
    <w:rsid w:val="007F62EA"/>
    <w:rsid w:val="007F7064"/>
    <w:rsid w:val="00802529"/>
    <w:rsid w:val="00803E82"/>
    <w:rsid w:val="00804709"/>
    <w:rsid w:val="00807C4D"/>
    <w:rsid w:val="00807F76"/>
    <w:rsid w:val="008142CC"/>
    <w:rsid w:val="00816C9D"/>
    <w:rsid w:val="0082033D"/>
    <w:rsid w:val="0082190B"/>
    <w:rsid w:val="00826B31"/>
    <w:rsid w:val="008278A2"/>
    <w:rsid w:val="00830BED"/>
    <w:rsid w:val="00831331"/>
    <w:rsid w:val="00831C14"/>
    <w:rsid w:val="00836C44"/>
    <w:rsid w:val="0083754E"/>
    <w:rsid w:val="00837660"/>
    <w:rsid w:val="00840A11"/>
    <w:rsid w:val="00840C00"/>
    <w:rsid w:val="008450F8"/>
    <w:rsid w:val="00845E55"/>
    <w:rsid w:val="00846391"/>
    <w:rsid w:val="00852D8F"/>
    <w:rsid w:val="008541B3"/>
    <w:rsid w:val="00857660"/>
    <w:rsid w:val="008602F7"/>
    <w:rsid w:val="008605B3"/>
    <w:rsid w:val="00861C5F"/>
    <w:rsid w:val="008626D8"/>
    <w:rsid w:val="00864950"/>
    <w:rsid w:val="00866011"/>
    <w:rsid w:val="00870861"/>
    <w:rsid w:val="00871099"/>
    <w:rsid w:val="00881C6F"/>
    <w:rsid w:val="00884BE6"/>
    <w:rsid w:val="0088503C"/>
    <w:rsid w:val="00885D60"/>
    <w:rsid w:val="00885D92"/>
    <w:rsid w:val="0089033F"/>
    <w:rsid w:val="00891DB7"/>
    <w:rsid w:val="00892723"/>
    <w:rsid w:val="00893454"/>
    <w:rsid w:val="00895D05"/>
    <w:rsid w:val="0089701D"/>
    <w:rsid w:val="00897A25"/>
    <w:rsid w:val="008A0A78"/>
    <w:rsid w:val="008A1A84"/>
    <w:rsid w:val="008A4382"/>
    <w:rsid w:val="008A6143"/>
    <w:rsid w:val="008B0529"/>
    <w:rsid w:val="008B427D"/>
    <w:rsid w:val="008B5C74"/>
    <w:rsid w:val="008B7EDE"/>
    <w:rsid w:val="008C2308"/>
    <w:rsid w:val="008C570C"/>
    <w:rsid w:val="008C60E9"/>
    <w:rsid w:val="008C7836"/>
    <w:rsid w:val="008D2D0E"/>
    <w:rsid w:val="008D7BED"/>
    <w:rsid w:val="008E4413"/>
    <w:rsid w:val="008E4684"/>
    <w:rsid w:val="008E4F84"/>
    <w:rsid w:val="008F08D9"/>
    <w:rsid w:val="008F0D70"/>
    <w:rsid w:val="008F1346"/>
    <w:rsid w:val="008F1BEE"/>
    <w:rsid w:val="008F2450"/>
    <w:rsid w:val="008F32DD"/>
    <w:rsid w:val="008F540C"/>
    <w:rsid w:val="008F7D93"/>
    <w:rsid w:val="00902BC5"/>
    <w:rsid w:val="00904CB2"/>
    <w:rsid w:val="0090512F"/>
    <w:rsid w:val="0090524D"/>
    <w:rsid w:val="009064E9"/>
    <w:rsid w:val="009076E4"/>
    <w:rsid w:val="00911B1A"/>
    <w:rsid w:val="0091382B"/>
    <w:rsid w:val="00914889"/>
    <w:rsid w:val="00916F35"/>
    <w:rsid w:val="00925B2A"/>
    <w:rsid w:val="00931702"/>
    <w:rsid w:val="00931918"/>
    <w:rsid w:val="00932F29"/>
    <w:rsid w:val="00934135"/>
    <w:rsid w:val="00934F2C"/>
    <w:rsid w:val="00937FBD"/>
    <w:rsid w:val="00945858"/>
    <w:rsid w:val="0095078B"/>
    <w:rsid w:val="009514EA"/>
    <w:rsid w:val="00951CC5"/>
    <w:rsid w:val="00952F41"/>
    <w:rsid w:val="0095378B"/>
    <w:rsid w:val="0095392E"/>
    <w:rsid w:val="0095781E"/>
    <w:rsid w:val="00957EF1"/>
    <w:rsid w:val="00962791"/>
    <w:rsid w:val="00963443"/>
    <w:rsid w:val="00964105"/>
    <w:rsid w:val="00970A06"/>
    <w:rsid w:val="0097133C"/>
    <w:rsid w:val="0097223E"/>
    <w:rsid w:val="00972528"/>
    <w:rsid w:val="0097539D"/>
    <w:rsid w:val="00975D04"/>
    <w:rsid w:val="009767AC"/>
    <w:rsid w:val="00976EB8"/>
    <w:rsid w:val="00977E40"/>
    <w:rsid w:val="00980E79"/>
    <w:rsid w:val="00982B7E"/>
    <w:rsid w:val="00983910"/>
    <w:rsid w:val="00984E5F"/>
    <w:rsid w:val="009913F6"/>
    <w:rsid w:val="00992B5F"/>
    <w:rsid w:val="009957F3"/>
    <w:rsid w:val="00997D88"/>
    <w:rsid w:val="009A1149"/>
    <w:rsid w:val="009A1CDE"/>
    <w:rsid w:val="009C0727"/>
    <w:rsid w:val="009C3C56"/>
    <w:rsid w:val="009C53DF"/>
    <w:rsid w:val="009C6214"/>
    <w:rsid w:val="009C6EE5"/>
    <w:rsid w:val="009D0DBB"/>
    <w:rsid w:val="009D28E0"/>
    <w:rsid w:val="009D365D"/>
    <w:rsid w:val="009D5B56"/>
    <w:rsid w:val="009D78C2"/>
    <w:rsid w:val="009D7F67"/>
    <w:rsid w:val="009E16F7"/>
    <w:rsid w:val="009E186C"/>
    <w:rsid w:val="009E3840"/>
    <w:rsid w:val="009E41C5"/>
    <w:rsid w:val="009E448E"/>
    <w:rsid w:val="009E520A"/>
    <w:rsid w:val="009E6BCB"/>
    <w:rsid w:val="009E7AFD"/>
    <w:rsid w:val="009F20D3"/>
    <w:rsid w:val="009F4D1A"/>
    <w:rsid w:val="00A002F7"/>
    <w:rsid w:val="00A06914"/>
    <w:rsid w:val="00A079A7"/>
    <w:rsid w:val="00A10CAB"/>
    <w:rsid w:val="00A11712"/>
    <w:rsid w:val="00A120BC"/>
    <w:rsid w:val="00A15BFB"/>
    <w:rsid w:val="00A15D7A"/>
    <w:rsid w:val="00A165D9"/>
    <w:rsid w:val="00A17573"/>
    <w:rsid w:val="00A210B9"/>
    <w:rsid w:val="00A22FB6"/>
    <w:rsid w:val="00A2310D"/>
    <w:rsid w:val="00A25117"/>
    <w:rsid w:val="00A25AEB"/>
    <w:rsid w:val="00A277B2"/>
    <w:rsid w:val="00A30EE3"/>
    <w:rsid w:val="00A313BC"/>
    <w:rsid w:val="00A320FB"/>
    <w:rsid w:val="00A3540D"/>
    <w:rsid w:val="00A446A0"/>
    <w:rsid w:val="00A446BB"/>
    <w:rsid w:val="00A4504D"/>
    <w:rsid w:val="00A452C2"/>
    <w:rsid w:val="00A45E4D"/>
    <w:rsid w:val="00A47BCF"/>
    <w:rsid w:val="00A515A6"/>
    <w:rsid w:val="00A51F25"/>
    <w:rsid w:val="00A52A52"/>
    <w:rsid w:val="00A5324F"/>
    <w:rsid w:val="00A56613"/>
    <w:rsid w:val="00A57698"/>
    <w:rsid w:val="00A60D06"/>
    <w:rsid w:val="00A613FC"/>
    <w:rsid w:val="00A6153F"/>
    <w:rsid w:val="00A61E17"/>
    <w:rsid w:val="00A6312F"/>
    <w:rsid w:val="00A65439"/>
    <w:rsid w:val="00A67306"/>
    <w:rsid w:val="00A67ACD"/>
    <w:rsid w:val="00A71503"/>
    <w:rsid w:val="00A72864"/>
    <w:rsid w:val="00A7302E"/>
    <w:rsid w:val="00A74CFE"/>
    <w:rsid w:val="00A76704"/>
    <w:rsid w:val="00A77B37"/>
    <w:rsid w:val="00A77EC9"/>
    <w:rsid w:val="00A8094A"/>
    <w:rsid w:val="00A80BEF"/>
    <w:rsid w:val="00A81B15"/>
    <w:rsid w:val="00A82056"/>
    <w:rsid w:val="00A85286"/>
    <w:rsid w:val="00A85DBC"/>
    <w:rsid w:val="00A86E20"/>
    <w:rsid w:val="00A91132"/>
    <w:rsid w:val="00A9704D"/>
    <w:rsid w:val="00A97CB6"/>
    <w:rsid w:val="00AA0EF2"/>
    <w:rsid w:val="00AA28BF"/>
    <w:rsid w:val="00AA3D6A"/>
    <w:rsid w:val="00AA42AF"/>
    <w:rsid w:val="00AA6027"/>
    <w:rsid w:val="00AA69E4"/>
    <w:rsid w:val="00AA7233"/>
    <w:rsid w:val="00AB0C5E"/>
    <w:rsid w:val="00AB25ED"/>
    <w:rsid w:val="00AB32B3"/>
    <w:rsid w:val="00AB3F85"/>
    <w:rsid w:val="00AB4906"/>
    <w:rsid w:val="00AB4AC5"/>
    <w:rsid w:val="00AB5104"/>
    <w:rsid w:val="00AC10F4"/>
    <w:rsid w:val="00AC2BCE"/>
    <w:rsid w:val="00AC4E7C"/>
    <w:rsid w:val="00AC6E03"/>
    <w:rsid w:val="00AD1430"/>
    <w:rsid w:val="00AD17B1"/>
    <w:rsid w:val="00AD2FA9"/>
    <w:rsid w:val="00AD4B9B"/>
    <w:rsid w:val="00AD5920"/>
    <w:rsid w:val="00AD768A"/>
    <w:rsid w:val="00AE116C"/>
    <w:rsid w:val="00AE342A"/>
    <w:rsid w:val="00AE627B"/>
    <w:rsid w:val="00AE6EAF"/>
    <w:rsid w:val="00AF0F4C"/>
    <w:rsid w:val="00AF3407"/>
    <w:rsid w:val="00AF56A8"/>
    <w:rsid w:val="00AF5AD3"/>
    <w:rsid w:val="00B043F6"/>
    <w:rsid w:val="00B0512C"/>
    <w:rsid w:val="00B0589A"/>
    <w:rsid w:val="00B05EB8"/>
    <w:rsid w:val="00B07AEE"/>
    <w:rsid w:val="00B11898"/>
    <w:rsid w:val="00B14BC8"/>
    <w:rsid w:val="00B1707D"/>
    <w:rsid w:val="00B20C57"/>
    <w:rsid w:val="00B21D87"/>
    <w:rsid w:val="00B22ADA"/>
    <w:rsid w:val="00B24E76"/>
    <w:rsid w:val="00B27430"/>
    <w:rsid w:val="00B334B9"/>
    <w:rsid w:val="00B3422E"/>
    <w:rsid w:val="00B36208"/>
    <w:rsid w:val="00B3769C"/>
    <w:rsid w:val="00B40D30"/>
    <w:rsid w:val="00B426E8"/>
    <w:rsid w:val="00B42B91"/>
    <w:rsid w:val="00B45AE3"/>
    <w:rsid w:val="00B46EF2"/>
    <w:rsid w:val="00B478AC"/>
    <w:rsid w:val="00B554EF"/>
    <w:rsid w:val="00B55D9A"/>
    <w:rsid w:val="00B5661F"/>
    <w:rsid w:val="00B56EE9"/>
    <w:rsid w:val="00B6099D"/>
    <w:rsid w:val="00B62514"/>
    <w:rsid w:val="00B6305D"/>
    <w:rsid w:val="00B65101"/>
    <w:rsid w:val="00B70A56"/>
    <w:rsid w:val="00B721B8"/>
    <w:rsid w:val="00B7370C"/>
    <w:rsid w:val="00B73955"/>
    <w:rsid w:val="00B75741"/>
    <w:rsid w:val="00B76837"/>
    <w:rsid w:val="00B772A5"/>
    <w:rsid w:val="00B805AF"/>
    <w:rsid w:val="00B822A0"/>
    <w:rsid w:val="00B8446C"/>
    <w:rsid w:val="00B92920"/>
    <w:rsid w:val="00B93A4D"/>
    <w:rsid w:val="00B943D6"/>
    <w:rsid w:val="00BA0D2D"/>
    <w:rsid w:val="00BA12A8"/>
    <w:rsid w:val="00BA3875"/>
    <w:rsid w:val="00BA47FD"/>
    <w:rsid w:val="00BA51D9"/>
    <w:rsid w:val="00BA5EFD"/>
    <w:rsid w:val="00BB2B4D"/>
    <w:rsid w:val="00BB4346"/>
    <w:rsid w:val="00BB43B8"/>
    <w:rsid w:val="00BB53AC"/>
    <w:rsid w:val="00BB5C16"/>
    <w:rsid w:val="00BB7338"/>
    <w:rsid w:val="00BC11F9"/>
    <w:rsid w:val="00BC2D24"/>
    <w:rsid w:val="00BC420A"/>
    <w:rsid w:val="00BC577A"/>
    <w:rsid w:val="00BD0905"/>
    <w:rsid w:val="00BD0A01"/>
    <w:rsid w:val="00BD455F"/>
    <w:rsid w:val="00BD51C7"/>
    <w:rsid w:val="00BD707B"/>
    <w:rsid w:val="00BE0187"/>
    <w:rsid w:val="00BE1212"/>
    <w:rsid w:val="00BE1A05"/>
    <w:rsid w:val="00BE3657"/>
    <w:rsid w:val="00BE3D23"/>
    <w:rsid w:val="00BE5462"/>
    <w:rsid w:val="00BE5BBF"/>
    <w:rsid w:val="00BE5CA5"/>
    <w:rsid w:val="00BE5CB9"/>
    <w:rsid w:val="00BF2EDC"/>
    <w:rsid w:val="00BF5875"/>
    <w:rsid w:val="00BF70F5"/>
    <w:rsid w:val="00C01AD5"/>
    <w:rsid w:val="00C01D4A"/>
    <w:rsid w:val="00C02601"/>
    <w:rsid w:val="00C050BC"/>
    <w:rsid w:val="00C050CF"/>
    <w:rsid w:val="00C061F3"/>
    <w:rsid w:val="00C06487"/>
    <w:rsid w:val="00C065DE"/>
    <w:rsid w:val="00C1494B"/>
    <w:rsid w:val="00C14DE6"/>
    <w:rsid w:val="00C15AC6"/>
    <w:rsid w:val="00C16052"/>
    <w:rsid w:val="00C1643C"/>
    <w:rsid w:val="00C1792B"/>
    <w:rsid w:val="00C209B5"/>
    <w:rsid w:val="00C26EE8"/>
    <w:rsid w:val="00C3001E"/>
    <w:rsid w:val="00C313B8"/>
    <w:rsid w:val="00C31D69"/>
    <w:rsid w:val="00C33523"/>
    <w:rsid w:val="00C365CB"/>
    <w:rsid w:val="00C401B8"/>
    <w:rsid w:val="00C42F12"/>
    <w:rsid w:val="00C451D8"/>
    <w:rsid w:val="00C475DA"/>
    <w:rsid w:val="00C56792"/>
    <w:rsid w:val="00C6278C"/>
    <w:rsid w:val="00C63AA2"/>
    <w:rsid w:val="00C65422"/>
    <w:rsid w:val="00C6599B"/>
    <w:rsid w:val="00C76F04"/>
    <w:rsid w:val="00C804C3"/>
    <w:rsid w:val="00C807DB"/>
    <w:rsid w:val="00C81268"/>
    <w:rsid w:val="00C81A2C"/>
    <w:rsid w:val="00C829A6"/>
    <w:rsid w:val="00C83771"/>
    <w:rsid w:val="00C87851"/>
    <w:rsid w:val="00C91CC4"/>
    <w:rsid w:val="00C93744"/>
    <w:rsid w:val="00C958F3"/>
    <w:rsid w:val="00CA3A27"/>
    <w:rsid w:val="00CA517A"/>
    <w:rsid w:val="00CB0D58"/>
    <w:rsid w:val="00CB29E4"/>
    <w:rsid w:val="00CB2E0F"/>
    <w:rsid w:val="00CB343C"/>
    <w:rsid w:val="00CB5BF2"/>
    <w:rsid w:val="00CC15A4"/>
    <w:rsid w:val="00CC28A9"/>
    <w:rsid w:val="00CC6580"/>
    <w:rsid w:val="00CC6FE0"/>
    <w:rsid w:val="00CC75FD"/>
    <w:rsid w:val="00CD3CCB"/>
    <w:rsid w:val="00CE0386"/>
    <w:rsid w:val="00CE37FF"/>
    <w:rsid w:val="00CF0031"/>
    <w:rsid w:val="00CF0C99"/>
    <w:rsid w:val="00CF46D3"/>
    <w:rsid w:val="00CF61F2"/>
    <w:rsid w:val="00D076FD"/>
    <w:rsid w:val="00D1118A"/>
    <w:rsid w:val="00D12CB8"/>
    <w:rsid w:val="00D16CE2"/>
    <w:rsid w:val="00D21245"/>
    <w:rsid w:val="00D21C9F"/>
    <w:rsid w:val="00D21EE2"/>
    <w:rsid w:val="00D22BEB"/>
    <w:rsid w:val="00D23693"/>
    <w:rsid w:val="00D26BF2"/>
    <w:rsid w:val="00D33C1E"/>
    <w:rsid w:val="00D34D33"/>
    <w:rsid w:val="00D37444"/>
    <w:rsid w:val="00D37A5A"/>
    <w:rsid w:val="00D402C2"/>
    <w:rsid w:val="00D45EB6"/>
    <w:rsid w:val="00D51AB8"/>
    <w:rsid w:val="00D520E4"/>
    <w:rsid w:val="00D52A62"/>
    <w:rsid w:val="00D54860"/>
    <w:rsid w:val="00D54AA0"/>
    <w:rsid w:val="00D54BB2"/>
    <w:rsid w:val="00D54F08"/>
    <w:rsid w:val="00D55B87"/>
    <w:rsid w:val="00D567FB"/>
    <w:rsid w:val="00D57DFA"/>
    <w:rsid w:val="00D6215E"/>
    <w:rsid w:val="00D64B72"/>
    <w:rsid w:val="00D70DBC"/>
    <w:rsid w:val="00D7306B"/>
    <w:rsid w:val="00D73201"/>
    <w:rsid w:val="00D73647"/>
    <w:rsid w:val="00D8017D"/>
    <w:rsid w:val="00D8307F"/>
    <w:rsid w:val="00D8465F"/>
    <w:rsid w:val="00D85B5D"/>
    <w:rsid w:val="00D90F93"/>
    <w:rsid w:val="00D91F54"/>
    <w:rsid w:val="00D93835"/>
    <w:rsid w:val="00D93AE3"/>
    <w:rsid w:val="00D9442D"/>
    <w:rsid w:val="00D94F8B"/>
    <w:rsid w:val="00D95235"/>
    <w:rsid w:val="00D9763F"/>
    <w:rsid w:val="00DA0508"/>
    <w:rsid w:val="00DA66C3"/>
    <w:rsid w:val="00DA6F24"/>
    <w:rsid w:val="00DB4A89"/>
    <w:rsid w:val="00DB5E7F"/>
    <w:rsid w:val="00DB63E8"/>
    <w:rsid w:val="00DC176A"/>
    <w:rsid w:val="00DD0C2C"/>
    <w:rsid w:val="00DD0F6E"/>
    <w:rsid w:val="00DD1C07"/>
    <w:rsid w:val="00DD4BF9"/>
    <w:rsid w:val="00DE0E3E"/>
    <w:rsid w:val="00DE2633"/>
    <w:rsid w:val="00DF1AE6"/>
    <w:rsid w:val="00DF2267"/>
    <w:rsid w:val="00DF3012"/>
    <w:rsid w:val="00E038CE"/>
    <w:rsid w:val="00E03F11"/>
    <w:rsid w:val="00E0463C"/>
    <w:rsid w:val="00E0774E"/>
    <w:rsid w:val="00E077C9"/>
    <w:rsid w:val="00E1045A"/>
    <w:rsid w:val="00E11C02"/>
    <w:rsid w:val="00E14565"/>
    <w:rsid w:val="00E21128"/>
    <w:rsid w:val="00E21AB4"/>
    <w:rsid w:val="00E224FC"/>
    <w:rsid w:val="00E31F57"/>
    <w:rsid w:val="00E32C2E"/>
    <w:rsid w:val="00E336C5"/>
    <w:rsid w:val="00E34794"/>
    <w:rsid w:val="00E35B4C"/>
    <w:rsid w:val="00E37693"/>
    <w:rsid w:val="00E37CF1"/>
    <w:rsid w:val="00E41279"/>
    <w:rsid w:val="00E445B9"/>
    <w:rsid w:val="00E502C4"/>
    <w:rsid w:val="00E508D7"/>
    <w:rsid w:val="00E50EA6"/>
    <w:rsid w:val="00E5172B"/>
    <w:rsid w:val="00E526FF"/>
    <w:rsid w:val="00E55ABC"/>
    <w:rsid w:val="00E56168"/>
    <w:rsid w:val="00E57B74"/>
    <w:rsid w:val="00E57FEF"/>
    <w:rsid w:val="00E62CAD"/>
    <w:rsid w:val="00E642B3"/>
    <w:rsid w:val="00E67515"/>
    <w:rsid w:val="00E70C18"/>
    <w:rsid w:val="00E8629F"/>
    <w:rsid w:val="00E90B54"/>
    <w:rsid w:val="00E96BC6"/>
    <w:rsid w:val="00E97AA9"/>
    <w:rsid w:val="00EA09B1"/>
    <w:rsid w:val="00EA0B7F"/>
    <w:rsid w:val="00EA10A3"/>
    <w:rsid w:val="00EA3C24"/>
    <w:rsid w:val="00EA3D76"/>
    <w:rsid w:val="00EB0292"/>
    <w:rsid w:val="00EC0715"/>
    <w:rsid w:val="00EC2C01"/>
    <w:rsid w:val="00EC6A1C"/>
    <w:rsid w:val="00ED5F47"/>
    <w:rsid w:val="00ED7922"/>
    <w:rsid w:val="00EE01EA"/>
    <w:rsid w:val="00EE066A"/>
    <w:rsid w:val="00EE2605"/>
    <w:rsid w:val="00EE379D"/>
    <w:rsid w:val="00EE3A95"/>
    <w:rsid w:val="00EE532F"/>
    <w:rsid w:val="00EE5692"/>
    <w:rsid w:val="00EE6221"/>
    <w:rsid w:val="00EE7690"/>
    <w:rsid w:val="00EF011F"/>
    <w:rsid w:val="00EF272C"/>
    <w:rsid w:val="00EF325F"/>
    <w:rsid w:val="00EF32A7"/>
    <w:rsid w:val="00EF5D8B"/>
    <w:rsid w:val="00EF5FC6"/>
    <w:rsid w:val="00EF6BCD"/>
    <w:rsid w:val="00F00B95"/>
    <w:rsid w:val="00F01416"/>
    <w:rsid w:val="00F01FB0"/>
    <w:rsid w:val="00F030CA"/>
    <w:rsid w:val="00F0407A"/>
    <w:rsid w:val="00F0557F"/>
    <w:rsid w:val="00F05DFF"/>
    <w:rsid w:val="00F072D8"/>
    <w:rsid w:val="00F10B79"/>
    <w:rsid w:val="00F12D23"/>
    <w:rsid w:val="00F15074"/>
    <w:rsid w:val="00F15855"/>
    <w:rsid w:val="00F1709D"/>
    <w:rsid w:val="00F1745D"/>
    <w:rsid w:val="00F23155"/>
    <w:rsid w:val="00F26554"/>
    <w:rsid w:val="00F301C8"/>
    <w:rsid w:val="00F30653"/>
    <w:rsid w:val="00F3413D"/>
    <w:rsid w:val="00F37710"/>
    <w:rsid w:val="00F45AC7"/>
    <w:rsid w:val="00F556C3"/>
    <w:rsid w:val="00F62656"/>
    <w:rsid w:val="00F63B69"/>
    <w:rsid w:val="00F65674"/>
    <w:rsid w:val="00F7184A"/>
    <w:rsid w:val="00F727F8"/>
    <w:rsid w:val="00F77EB0"/>
    <w:rsid w:val="00F81AC1"/>
    <w:rsid w:val="00F83415"/>
    <w:rsid w:val="00F854A5"/>
    <w:rsid w:val="00F86B00"/>
    <w:rsid w:val="00F87985"/>
    <w:rsid w:val="00F91F8F"/>
    <w:rsid w:val="00F92E2C"/>
    <w:rsid w:val="00FA0215"/>
    <w:rsid w:val="00FA04B9"/>
    <w:rsid w:val="00FA3344"/>
    <w:rsid w:val="00FA35B4"/>
    <w:rsid w:val="00FA5B5F"/>
    <w:rsid w:val="00FB1763"/>
    <w:rsid w:val="00FB2CFC"/>
    <w:rsid w:val="00FB560E"/>
    <w:rsid w:val="00FB69E7"/>
    <w:rsid w:val="00FC051F"/>
    <w:rsid w:val="00FC1406"/>
    <w:rsid w:val="00FC5F9D"/>
    <w:rsid w:val="00FD16E0"/>
    <w:rsid w:val="00FD182B"/>
    <w:rsid w:val="00FD22C0"/>
    <w:rsid w:val="00FD380E"/>
    <w:rsid w:val="00FD446A"/>
    <w:rsid w:val="00FD78A6"/>
    <w:rsid w:val="00FD7A87"/>
    <w:rsid w:val="00FE1522"/>
    <w:rsid w:val="00FE6645"/>
    <w:rsid w:val="00FF04B3"/>
    <w:rsid w:val="00FF3958"/>
    <w:rsid w:val="00FF3FF6"/>
    <w:rsid w:val="036A6B1F"/>
    <w:rsid w:val="05CA0DF4"/>
    <w:rsid w:val="12A39165"/>
    <w:rsid w:val="2281A2C6"/>
    <w:rsid w:val="252E55E2"/>
    <w:rsid w:val="277590AA"/>
    <w:rsid w:val="3960A996"/>
    <w:rsid w:val="3E14EDDE"/>
    <w:rsid w:val="3EC0AD02"/>
    <w:rsid w:val="45309D9F"/>
    <w:rsid w:val="46A8DBF3"/>
    <w:rsid w:val="4C696D77"/>
    <w:rsid w:val="4CCEDCE5"/>
    <w:rsid w:val="50A4899E"/>
    <w:rsid w:val="5140CAE9"/>
    <w:rsid w:val="5390122E"/>
    <w:rsid w:val="5668D96F"/>
    <w:rsid w:val="5D78FBAE"/>
    <w:rsid w:val="5F6D4722"/>
    <w:rsid w:val="66C2ACC6"/>
    <w:rsid w:val="71CEE88E"/>
    <w:rsid w:val="72E8AF2D"/>
    <w:rsid w:val="7731C5C1"/>
    <w:rsid w:val="7D00C4EF"/>
    <w:rsid w:val="7E9C5546"/>
    <w:rsid w:val="7EAEE0A2"/>
    <w:rsid w:val="7F6C9D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595238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paragraph" w:customStyle="1" w:styleId="Reference">
    <w:name w:val="Reference"/>
    <w:basedOn w:val="Normal"/>
    <w:rsid w:val="006A5EFA"/>
    <w:pPr>
      <w:numPr>
        <w:numId w:val="39"/>
      </w:numPr>
      <w:spacing w:before="120" w:after="0" w:line="280" w:lineRule="atLeast"/>
      <w:jc w:val="both"/>
    </w:pPr>
    <w:rPr>
      <w:rFonts w:asciiTheme="minorHAnsi" w:eastAsiaTheme="minorHAnsi" w:hAnsiTheme="minorHAnsi" w:cstheme="minorBidi"/>
      <w:sz w:val="22"/>
      <w:szCs w:val="22"/>
      <w:lang w:val="en-US"/>
    </w:rPr>
  </w:style>
  <w:style w:type="paragraph" w:customStyle="1" w:styleId="3GPPHeader">
    <w:name w:val="3GPP_Header"/>
    <w:basedOn w:val="Normal"/>
    <w:rsid w:val="00E37693"/>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67EFD2-F063-4AE2-8713-08E3A5A8C6D1}">
  <ds:schemaRefs>
    <ds:schemaRef ds:uri="http://schemas.microsoft.com/sharepoint/v3/contenttype/forms"/>
  </ds:schemaRefs>
</ds:datastoreItem>
</file>

<file path=customXml/itemProps2.xml><?xml version="1.0" encoding="utf-8"?>
<ds:datastoreItem xmlns:ds="http://schemas.openxmlformats.org/officeDocument/2006/customXml" ds:itemID="{325A1A46-BFAC-4AE3-A543-91B66FE922AF}">
  <ds:schemaRefs>
    <ds:schemaRef ds:uri="http://schemas.microsoft.com/office/2006/documentManagement/types"/>
    <ds:schemaRef ds:uri="http://purl.org/dc/elements/1.1/"/>
    <ds:schemaRef ds:uri="http://schemas.microsoft.com/office/infopath/2007/PartnerControls"/>
    <ds:schemaRef ds:uri="http://purl.org/dc/terms/"/>
    <ds:schemaRef ds:uri="878f5c59-aec9-459c-acf8-8cf941473193"/>
    <ds:schemaRef ds:uri="bdd78157-346c-4767-bfdd-352789a5c5f1"/>
    <ds:schemaRef ds:uri="http://www.w3.org/XML/1998/namespace"/>
    <ds:schemaRef ds:uri="http://schemas.openxmlformats.org/package/2006/metadata/core-propertie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66332E61-792C-40E5-B5C9-868A1C4D1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B3B17C-4361-490A-A98A-2008A4505C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1402</Words>
  <Characters>7990</Characters>
  <Application>Microsoft Office Word</Application>
  <DocSecurity>0</DocSecurity>
  <Lines>66</Lines>
  <Paragraphs>18</Paragraphs>
  <ScaleCrop>false</ScaleCrop>
  <Company/>
  <LinksUpToDate>false</LinksUpToDate>
  <CharactersWithSpaces>9374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2020-05-15T13:26:00Z</dcterms:created>
  <dcterms:modified xsi:type="dcterms:W3CDTF">2020-05-15T22:41:00Z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